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60041" w14:textId="17E1D2AF" w:rsidR="002B42B4" w:rsidRPr="00207189" w:rsidRDefault="001E7F44" w:rsidP="007A13C9">
      <w:pPr>
        <w:spacing w:line="276" w:lineRule="auto"/>
        <w:rPr>
          <w:rFonts w:ascii="Arial" w:hAnsi="Arial" w:cs="Arial"/>
        </w:rPr>
      </w:pPr>
      <w:r w:rsidRPr="00207189">
        <w:rPr>
          <w:rFonts w:ascii="Arial" w:hAnsi="Arial" w:cs="Arial"/>
        </w:rPr>
        <w:t xml:space="preserve">Appendix </w:t>
      </w:r>
      <w:r w:rsidR="00AE5045">
        <w:rPr>
          <w:rFonts w:ascii="Arial" w:hAnsi="Arial" w:cs="Arial"/>
        </w:rPr>
        <w:t>K</w:t>
      </w:r>
      <w:r w:rsidRPr="00207189">
        <w:rPr>
          <w:rFonts w:ascii="Arial" w:hAnsi="Arial" w:cs="Arial"/>
        </w:rPr>
        <w:t>: Definitions of Abuse</w:t>
      </w:r>
    </w:p>
    <w:tbl>
      <w:tblPr>
        <w:tblStyle w:val="TableGrid"/>
        <w:tblW w:w="0" w:type="auto"/>
        <w:tblLook w:val="04A0" w:firstRow="1" w:lastRow="0" w:firstColumn="1" w:lastColumn="0" w:noHBand="0" w:noVBand="1"/>
      </w:tblPr>
      <w:tblGrid>
        <w:gridCol w:w="13948"/>
      </w:tblGrid>
      <w:tr w:rsidR="00207189" w:rsidRPr="00207189" w14:paraId="3B06DB0F" w14:textId="77777777" w:rsidTr="001E7F44">
        <w:tc>
          <w:tcPr>
            <w:tcW w:w="13948" w:type="dxa"/>
          </w:tcPr>
          <w:p w14:paraId="435CB528" w14:textId="48B3817F" w:rsidR="007A13C9" w:rsidRPr="00207189" w:rsidRDefault="007A13C9" w:rsidP="007A13C9">
            <w:pPr>
              <w:spacing w:line="276" w:lineRule="auto"/>
              <w:rPr>
                <w:rFonts w:ascii="Arial" w:hAnsi="Arial" w:cs="Arial"/>
                <w:b/>
                <w:bCs/>
              </w:rPr>
            </w:pPr>
          </w:p>
          <w:p w14:paraId="1BF61421" w14:textId="77777777" w:rsidR="007A13C9" w:rsidRPr="00207189" w:rsidRDefault="007A13C9" w:rsidP="007A13C9">
            <w:pPr>
              <w:spacing w:line="276" w:lineRule="auto"/>
              <w:rPr>
                <w:rFonts w:ascii="Arial" w:hAnsi="Arial" w:cs="Arial"/>
                <w:b/>
                <w:bCs/>
              </w:rPr>
            </w:pPr>
          </w:p>
          <w:p w14:paraId="27F9FB21" w14:textId="569E8F8E" w:rsidR="001E7F44" w:rsidRPr="00207189" w:rsidRDefault="001E7F44" w:rsidP="007A13C9">
            <w:pPr>
              <w:spacing w:line="276" w:lineRule="auto"/>
              <w:rPr>
                <w:rFonts w:ascii="Arial" w:hAnsi="Arial" w:cs="Arial"/>
                <w:b/>
                <w:bCs/>
              </w:rPr>
            </w:pPr>
            <w:r w:rsidRPr="00207189">
              <w:rPr>
                <w:rFonts w:ascii="Arial" w:hAnsi="Arial" w:cs="Arial"/>
                <w:b/>
                <w:bCs/>
              </w:rPr>
              <w:t>Physical Abuse</w:t>
            </w:r>
          </w:p>
          <w:p w14:paraId="1C5867E5" w14:textId="77777777" w:rsidR="007A13C9" w:rsidRPr="00207189" w:rsidRDefault="007A13C9" w:rsidP="007A13C9">
            <w:pPr>
              <w:spacing w:line="276" w:lineRule="auto"/>
              <w:rPr>
                <w:rFonts w:ascii="Arial" w:hAnsi="Arial" w:cs="Arial"/>
                <w:b/>
                <w:bCs/>
              </w:rPr>
            </w:pPr>
          </w:p>
          <w:p w14:paraId="1D762AD4" w14:textId="70BA149E" w:rsidR="001E7F44" w:rsidRPr="00207189" w:rsidRDefault="001E7F44" w:rsidP="007A13C9">
            <w:pPr>
              <w:spacing w:line="276" w:lineRule="auto"/>
              <w:rPr>
                <w:rFonts w:ascii="Arial" w:hAnsi="Arial" w:cs="Arial"/>
                <w:shd w:val="clear" w:color="auto" w:fill="FFFFFF"/>
              </w:rPr>
            </w:pPr>
            <w:r w:rsidRPr="00207189">
              <w:rPr>
                <w:rFonts w:ascii="Arial" w:hAnsi="Arial" w:cs="Arial"/>
                <w:shd w:val="clear" w:color="auto" w:fill="FFFFFF"/>
              </w:rPr>
              <w:t>When someone deliberately hurts a child causing physical harm it is called physical abuse. It may involve hitting, kicking, shaking, pushing, poisoning, burning, biting, scalding, drowning or any other method of causing non-accidental harm. </w:t>
            </w:r>
          </w:p>
          <w:p w14:paraId="580F7935" w14:textId="77777777" w:rsidR="007A13C9" w:rsidRPr="00207189" w:rsidRDefault="007A13C9" w:rsidP="007A13C9">
            <w:pPr>
              <w:spacing w:line="276" w:lineRule="auto"/>
              <w:rPr>
                <w:rFonts w:ascii="Arial" w:hAnsi="Arial" w:cs="Arial"/>
                <w:b/>
                <w:bCs/>
              </w:rPr>
            </w:pPr>
          </w:p>
          <w:p w14:paraId="63C19645" w14:textId="14AEC9A8" w:rsidR="007A13C9" w:rsidRPr="00207189" w:rsidRDefault="001E7F44" w:rsidP="007A13C9">
            <w:pPr>
              <w:spacing w:line="276" w:lineRule="auto"/>
              <w:rPr>
                <w:rFonts w:ascii="Arial" w:hAnsi="Arial" w:cs="Arial"/>
                <w:b/>
                <w:bCs/>
              </w:rPr>
            </w:pPr>
            <w:r w:rsidRPr="00207189">
              <w:rPr>
                <w:rFonts w:ascii="Arial" w:hAnsi="Arial" w:cs="Arial"/>
                <w:b/>
                <w:bCs/>
              </w:rPr>
              <w:t>Sexual Abuse</w:t>
            </w:r>
          </w:p>
          <w:p w14:paraId="0BA0938A" w14:textId="77777777" w:rsidR="001E7F44" w:rsidRPr="00207189" w:rsidRDefault="001E7F44" w:rsidP="007A13C9">
            <w:pPr>
              <w:pStyle w:val="NormalWeb"/>
              <w:shd w:val="clear" w:color="auto" w:fill="FFFFFF"/>
              <w:spacing w:before="0" w:beforeAutospacing="0" w:after="0" w:afterAutospacing="0" w:line="276" w:lineRule="auto"/>
              <w:textAlignment w:val="baseline"/>
              <w:rPr>
                <w:rFonts w:ascii="Arial" w:hAnsi="Arial" w:cs="Arial"/>
                <w:sz w:val="22"/>
                <w:szCs w:val="22"/>
              </w:rPr>
            </w:pPr>
            <w:r w:rsidRPr="00207189">
              <w:rPr>
                <w:rFonts w:ascii="Arial" w:hAnsi="Arial" w:cs="Arial"/>
                <w:sz w:val="22"/>
                <w:szCs w:val="22"/>
              </w:rPr>
              <w:t>Sexual abuse is when a child is forced or persuaded to take part in sexual activities. </w:t>
            </w:r>
            <w:r w:rsidRPr="00207189">
              <w:rPr>
                <w:rFonts w:ascii="Arial" w:hAnsi="Arial" w:cs="Arial"/>
                <w:sz w:val="22"/>
                <w:szCs w:val="22"/>
                <w:bdr w:val="none" w:sz="0" w:space="0" w:color="auto" w:frame="1"/>
              </w:rPr>
              <w:t>This may involve physical contact or non-contact activities and can happen online or offline. Children and young people may not always understand that they are being sexually abused. </w:t>
            </w:r>
          </w:p>
          <w:p w14:paraId="2A48DF50" w14:textId="77777777" w:rsidR="001E7F44" w:rsidRPr="00207189" w:rsidRDefault="001E7F44" w:rsidP="007A13C9">
            <w:pPr>
              <w:pStyle w:val="NormalWeb"/>
              <w:shd w:val="clear" w:color="auto" w:fill="FFFFFF"/>
              <w:spacing w:before="0" w:beforeAutospacing="0" w:after="0" w:afterAutospacing="0" w:line="276" w:lineRule="auto"/>
              <w:textAlignment w:val="baseline"/>
              <w:rPr>
                <w:rFonts w:ascii="Arial" w:hAnsi="Arial" w:cs="Arial"/>
                <w:sz w:val="22"/>
                <w:szCs w:val="22"/>
              </w:rPr>
            </w:pPr>
            <w:r w:rsidRPr="00207189">
              <w:rPr>
                <w:rFonts w:ascii="Arial" w:hAnsi="Arial" w:cs="Arial"/>
                <w:sz w:val="22"/>
                <w:szCs w:val="22"/>
                <w:bdr w:val="none" w:sz="0" w:space="0" w:color="auto" w:frame="1"/>
              </w:rPr>
              <w:t>Sexual abuse has immediate and long-term impacts on a child's physical, mental and emotional wellbeing, behaviour, development and personal relationships.</w:t>
            </w:r>
          </w:p>
          <w:p w14:paraId="22531231" w14:textId="77777777" w:rsidR="001E7F44" w:rsidRPr="00207189" w:rsidRDefault="001E7F44" w:rsidP="007A13C9">
            <w:pPr>
              <w:spacing w:line="276" w:lineRule="auto"/>
              <w:rPr>
                <w:rFonts w:ascii="Arial" w:hAnsi="Arial" w:cs="Arial"/>
                <w:b/>
                <w:bCs/>
              </w:rPr>
            </w:pPr>
          </w:p>
          <w:p w14:paraId="07A5E42E" w14:textId="77777777" w:rsidR="001E7F44" w:rsidRPr="00207189" w:rsidRDefault="001E7F44" w:rsidP="007A13C9">
            <w:pPr>
              <w:spacing w:line="276" w:lineRule="auto"/>
              <w:rPr>
                <w:rFonts w:ascii="Arial" w:hAnsi="Arial" w:cs="Arial"/>
                <w:b/>
                <w:bCs/>
              </w:rPr>
            </w:pPr>
            <w:r w:rsidRPr="00207189">
              <w:rPr>
                <w:rFonts w:ascii="Arial" w:hAnsi="Arial" w:cs="Arial"/>
                <w:b/>
                <w:bCs/>
              </w:rPr>
              <w:t>Neglect</w:t>
            </w:r>
          </w:p>
          <w:p w14:paraId="3FE14A65" w14:textId="5A80F4B3" w:rsidR="007A13C9" w:rsidRPr="00207189" w:rsidRDefault="007A13C9" w:rsidP="007A13C9">
            <w:pPr>
              <w:spacing w:line="276" w:lineRule="auto"/>
              <w:rPr>
                <w:rFonts w:ascii="Arial" w:hAnsi="Arial" w:cs="Arial"/>
                <w:b/>
                <w:bCs/>
              </w:rPr>
            </w:pPr>
          </w:p>
          <w:p w14:paraId="52F6C4EB" w14:textId="58DFBE85" w:rsidR="007A13C9" w:rsidRPr="00207189" w:rsidRDefault="0072196A" w:rsidP="007A13C9">
            <w:pPr>
              <w:spacing w:line="276" w:lineRule="auto"/>
              <w:rPr>
                <w:rFonts w:ascii="Arial" w:hAnsi="Arial" w:cs="Arial"/>
              </w:rPr>
            </w:pPr>
            <w:r w:rsidRPr="00207189">
              <w:rPr>
                <w:rFonts w:ascii="Arial" w:hAnsi="Arial" w:cs="Arial"/>
              </w:rPr>
              <w:t>Neglect is the ongoing failure to meet a child's basic needs and the most common form of child abuse. A child might be left hungry or dirty, or without proper clothing, shelter, supervision or health care. This can put children and young people in danger. And it can also have long term effects on their physical and mental wellbeing.</w:t>
            </w:r>
          </w:p>
          <w:p w14:paraId="5966D3FF" w14:textId="77777777" w:rsidR="007A13C9" w:rsidRPr="00207189" w:rsidRDefault="007A13C9" w:rsidP="007A13C9">
            <w:pPr>
              <w:spacing w:line="276" w:lineRule="auto"/>
              <w:rPr>
                <w:rFonts w:ascii="Arial" w:hAnsi="Arial" w:cs="Arial"/>
              </w:rPr>
            </w:pPr>
          </w:p>
          <w:p w14:paraId="2A824D93" w14:textId="42410201" w:rsidR="001E7F44" w:rsidRPr="00207189" w:rsidRDefault="001E7F44" w:rsidP="007A13C9">
            <w:pPr>
              <w:spacing w:line="276" w:lineRule="auto"/>
              <w:rPr>
                <w:rFonts w:ascii="Arial" w:hAnsi="Arial" w:cs="Arial"/>
                <w:b/>
                <w:bCs/>
              </w:rPr>
            </w:pPr>
            <w:r w:rsidRPr="00207189">
              <w:rPr>
                <w:rFonts w:ascii="Arial" w:hAnsi="Arial" w:cs="Arial"/>
                <w:b/>
                <w:bCs/>
              </w:rPr>
              <w:t>Emotional Abuse</w:t>
            </w:r>
          </w:p>
          <w:p w14:paraId="294FEAAD" w14:textId="77777777" w:rsidR="0072196A" w:rsidRPr="00207189" w:rsidRDefault="0072196A" w:rsidP="007A13C9">
            <w:pPr>
              <w:pStyle w:val="NormalWeb"/>
              <w:shd w:val="clear" w:color="auto" w:fill="FFFFFF" w:themeFill="background1"/>
              <w:spacing w:line="276" w:lineRule="auto"/>
              <w:rPr>
                <w:rFonts w:ascii="Arial" w:hAnsi="Arial" w:cs="Arial"/>
                <w:sz w:val="22"/>
                <w:szCs w:val="22"/>
              </w:rPr>
            </w:pPr>
            <w:r w:rsidRPr="00207189">
              <w:rPr>
                <w:rFonts w:ascii="Arial" w:hAnsi="Arial" w:cs="Arial"/>
                <w:sz w:val="22"/>
                <w:szCs w:val="22"/>
              </w:rPr>
              <w:t>Emotional abuse is any type of abuse that involves the continual emotional mistreatment of a child. It's sometimes called psychological abuse. Emotional abuse can involve deliberately trying to scare, humiliate, isolate or ignore a child.</w:t>
            </w:r>
          </w:p>
          <w:p w14:paraId="79EAB6ED" w14:textId="77777777" w:rsidR="0072196A" w:rsidRPr="00207189" w:rsidRDefault="0072196A" w:rsidP="007A13C9">
            <w:pPr>
              <w:pStyle w:val="NormalWeb"/>
              <w:shd w:val="clear" w:color="auto" w:fill="FFFFFF" w:themeFill="background1"/>
              <w:spacing w:before="0" w:beforeAutospacing="0" w:after="0" w:afterAutospacing="0" w:line="276" w:lineRule="auto"/>
              <w:rPr>
                <w:rFonts w:ascii="Arial" w:hAnsi="Arial" w:cs="Arial"/>
                <w:sz w:val="22"/>
                <w:szCs w:val="22"/>
              </w:rPr>
            </w:pPr>
            <w:r w:rsidRPr="00207189">
              <w:rPr>
                <w:rFonts w:ascii="Arial" w:hAnsi="Arial" w:cs="Arial"/>
                <w:sz w:val="22"/>
                <w:szCs w:val="22"/>
              </w:rPr>
              <w:t>Emotional abuse is often a part of other kinds of </w:t>
            </w:r>
            <w:hyperlink r:id="rId7" w:tooltip="Types of abuse" w:history="1">
              <w:r w:rsidRPr="00207189">
                <w:rPr>
                  <w:rFonts w:ascii="Arial" w:hAnsi="Arial" w:cs="Arial"/>
                  <w:sz w:val="22"/>
                  <w:szCs w:val="22"/>
                </w:rPr>
                <w:t>abuse</w:t>
              </w:r>
            </w:hyperlink>
            <w:r w:rsidRPr="00207189">
              <w:rPr>
                <w:rFonts w:ascii="Arial" w:hAnsi="Arial" w:cs="Arial"/>
                <w:sz w:val="22"/>
                <w:szCs w:val="22"/>
              </w:rPr>
              <w:t>, which means it can be difficult to </w:t>
            </w:r>
            <w:hyperlink r:id="rId8" w:anchor="signs" w:history="1">
              <w:r w:rsidRPr="00207189">
                <w:rPr>
                  <w:rFonts w:ascii="Arial" w:hAnsi="Arial" w:cs="Arial"/>
                  <w:sz w:val="22"/>
                  <w:szCs w:val="22"/>
                </w:rPr>
                <w:t>spot the signs</w:t>
              </w:r>
            </w:hyperlink>
            <w:r w:rsidRPr="00207189">
              <w:rPr>
                <w:rFonts w:ascii="Arial" w:hAnsi="Arial" w:cs="Arial"/>
                <w:sz w:val="22"/>
                <w:szCs w:val="22"/>
              </w:rPr>
              <w:t> or tell the difference, though it can also happen on its own.</w:t>
            </w:r>
          </w:p>
          <w:p w14:paraId="06D77111" w14:textId="77777777" w:rsidR="007A13C9" w:rsidRPr="00207189" w:rsidRDefault="007A13C9" w:rsidP="007A13C9">
            <w:pPr>
              <w:pStyle w:val="NormalWeb"/>
              <w:shd w:val="clear" w:color="auto" w:fill="FFFFFF" w:themeFill="background1"/>
              <w:spacing w:before="0" w:beforeAutospacing="0" w:after="0" w:afterAutospacing="0" w:line="276" w:lineRule="auto"/>
              <w:rPr>
                <w:rFonts w:ascii="Arial" w:hAnsi="Arial" w:cs="Arial"/>
                <w:sz w:val="22"/>
                <w:szCs w:val="22"/>
              </w:rPr>
            </w:pPr>
          </w:p>
          <w:p w14:paraId="4855C2DD" w14:textId="330656C3" w:rsidR="001E7F44" w:rsidRPr="00207189" w:rsidRDefault="001E7F44" w:rsidP="007A13C9">
            <w:pPr>
              <w:shd w:val="clear" w:color="auto" w:fill="FFFFFF" w:themeFill="background1"/>
              <w:spacing w:line="276" w:lineRule="auto"/>
              <w:rPr>
                <w:rFonts w:ascii="Arial" w:hAnsi="Arial" w:cs="Arial"/>
                <w:b/>
                <w:bCs/>
              </w:rPr>
            </w:pPr>
          </w:p>
          <w:p w14:paraId="1087388E" w14:textId="76A58261" w:rsidR="001E7F44" w:rsidRPr="00207189" w:rsidRDefault="001E7F44" w:rsidP="007A13C9">
            <w:pPr>
              <w:spacing w:line="276" w:lineRule="auto"/>
              <w:rPr>
                <w:rFonts w:ascii="Arial" w:hAnsi="Arial" w:cs="Arial"/>
                <w:b/>
                <w:bCs/>
              </w:rPr>
            </w:pPr>
            <w:r w:rsidRPr="00207189">
              <w:rPr>
                <w:rFonts w:ascii="Arial" w:hAnsi="Arial" w:cs="Arial"/>
                <w:b/>
                <w:bCs/>
              </w:rPr>
              <w:lastRenderedPageBreak/>
              <w:t>Online Abuse</w:t>
            </w:r>
          </w:p>
          <w:p w14:paraId="0939E9C2" w14:textId="77777777" w:rsidR="0072196A" w:rsidRPr="00207189" w:rsidRDefault="0072196A" w:rsidP="007A13C9">
            <w:pPr>
              <w:shd w:val="clear" w:color="auto" w:fill="FFFFFF" w:themeFill="background1"/>
              <w:spacing w:before="100" w:beforeAutospacing="1" w:after="100" w:afterAutospacing="1" w:line="276" w:lineRule="auto"/>
              <w:rPr>
                <w:rFonts w:ascii="Arial" w:hAnsi="Arial" w:cs="Arial"/>
                <w:lang w:eastAsia="en-GB"/>
              </w:rPr>
            </w:pPr>
            <w:r w:rsidRPr="0072196A">
              <w:rPr>
                <w:rFonts w:ascii="Arial" w:hAnsi="Arial" w:cs="Arial"/>
                <w:lang w:eastAsia="en-GB"/>
              </w:rPr>
              <w:t>Online abuse is any type of abuse that happens on the internet. It can happen across any device that's connected to the web, like computers, tablets and mobile phones. And it can happen anywhere online, including:</w:t>
            </w:r>
          </w:p>
          <w:p w14:paraId="7036CD7C" w14:textId="72546410" w:rsidR="007A13C9" w:rsidRPr="00207189" w:rsidRDefault="007A13C9" w:rsidP="007A13C9">
            <w:pPr>
              <w:pStyle w:val="ListParagraph"/>
              <w:numPr>
                <w:ilvl w:val="0"/>
                <w:numId w:val="5"/>
              </w:numPr>
              <w:shd w:val="clear" w:color="auto" w:fill="FFFFFF" w:themeFill="background1"/>
              <w:spacing w:before="100" w:beforeAutospacing="1" w:after="100" w:afterAutospacing="1" w:line="276" w:lineRule="auto"/>
              <w:rPr>
                <w:rFonts w:ascii="Arial" w:hAnsi="Arial" w:cs="Arial"/>
                <w:lang w:eastAsia="en-GB"/>
              </w:rPr>
            </w:pPr>
            <w:r w:rsidRPr="00207189">
              <w:rPr>
                <w:rFonts w:ascii="Arial" w:hAnsi="Arial" w:cs="Arial"/>
                <w:lang w:eastAsia="en-GB"/>
              </w:rPr>
              <w:t>Social media</w:t>
            </w:r>
          </w:p>
          <w:p w14:paraId="6792352E" w14:textId="11643D82" w:rsidR="007A13C9" w:rsidRPr="00207189" w:rsidRDefault="007A13C9" w:rsidP="007A13C9">
            <w:pPr>
              <w:pStyle w:val="ListParagraph"/>
              <w:numPr>
                <w:ilvl w:val="0"/>
                <w:numId w:val="5"/>
              </w:numPr>
              <w:shd w:val="clear" w:color="auto" w:fill="FFFFFF" w:themeFill="background1"/>
              <w:spacing w:before="100" w:beforeAutospacing="1" w:after="100" w:afterAutospacing="1" w:line="276" w:lineRule="auto"/>
              <w:rPr>
                <w:rFonts w:ascii="Arial" w:hAnsi="Arial" w:cs="Arial"/>
                <w:lang w:eastAsia="en-GB"/>
              </w:rPr>
            </w:pPr>
            <w:r w:rsidRPr="00207189">
              <w:rPr>
                <w:rFonts w:ascii="Arial" w:hAnsi="Arial" w:cs="Arial"/>
                <w:lang w:eastAsia="en-GB"/>
              </w:rPr>
              <w:t>Text messages and messaging apps</w:t>
            </w:r>
          </w:p>
          <w:p w14:paraId="6A12D2EC" w14:textId="2F78CD5C" w:rsidR="007A13C9" w:rsidRPr="00207189" w:rsidRDefault="007A13C9" w:rsidP="007A13C9">
            <w:pPr>
              <w:pStyle w:val="ListParagraph"/>
              <w:numPr>
                <w:ilvl w:val="0"/>
                <w:numId w:val="5"/>
              </w:numPr>
              <w:shd w:val="clear" w:color="auto" w:fill="FFFFFF" w:themeFill="background1"/>
              <w:spacing w:before="100" w:beforeAutospacing="1" w:after="100" w:afterAutospacing="1" w:line="276" w:lineRule="auto"/>
              <w:rPr>
                <w:rFonts w:ascii="Arial" w:hAnsi="Arial" w:cs="Arial"/>
                <w:lang w:eastAsia="en-GB"/>
              </w:rPr>
            </w:pPr>
            <w:r w:rsidRPr="00207189">
              <w:rPr>
                <w:rFonts w:ascii="Arial" w:hAnsi="Arial" w:cs="Arial"/>
                <w:lang w:eastAsia="en-GB"/>
              </w:rPr>
              <w:t>Emails</w:t>
            </w:r>
          </w:p>
          <w:p w14:paraId="599E64DB" w14:textId="7FEF3D65" w:rsidR="007A13C9" w:rsidRPr="00207189" w:rsidRDefault="007A13C9" w:rsidP="007A13C9">
            <w:pPr>
              <w:pStyle w:val="ListParagraph"/>
              <w:numPr>
                <w:ilvl w:val="0"/>
                <w:numId w:val="5"/>
              </w:numPr>
              <w:shd w:val="clear" w:color="auto" w:fill="FFFFFF" w:themeFill="background1"/>
              <w:spacing w:before="100" w:beforeAutospacing="1" w:after="100" w:afterAutospacing="1" w:line="276" w:lineRule="auto"/>
              <w:rPr>
                <w:rFonts w:ascii="Arial" w:hAnsi="Arial" w:cs="Arial"/>
                <w:lang w:eastAsia="en-GB"/>
              </w:rPr>
            </w:pPr>
            <w:r w:rsidRPr="00207189">
              <w:rPr>
                <w:rFonts w:ascii="Arial" w:hAnsi="Arial" w:cs="Arial"/>
                <w:lang w:eastAsia="en-GB"/>
              </w:rPr>
              <w:t>Online chats</w:t>
            </w:r>
          </w:p>
          <w:p w14:paraId="35F4B1B8" w14:textId="0D7F317E" w:rsidR="007A13C9" w:rsidRPr="00207189" w:rsidRDefault="007A13C9" w:rsidP="007A13C9">
            <w:pPr>
              <w:pStyle w:val="ListParagraph"/>
              <w:numPr>
                <w:ilvl w:val="0"/>
                <w:numId w:val="5"/>
              </w:numPr>
              <w:shd w:val="clear" w:color="auto" w:fill="FFFFFF" w:themeFill="background1"/>
              <w:spacing w:before="100" w:beforeAutospacing="1" w:after="100" w:afterAutospacing="1" w:line="276" w:lineRule="auto"/>
              <w:rPr>
                <w:rFonts w:ascii="Arial" w:hAnsi="Arial" w:cs="Arial"/>
                <w:lang w:eastAsia="en-GB"/>
              </w:rPr>
            </w:pPr>
            <w:r w:rsidRPr="00207189">
              <w:rPr>
                <w:rFonts w:ascii="Arial" w:hAnsi="Arial" w:cs="Arial"/>
                <w:lang w:eastAsia="en-GB"/>
              </w:rPr>
              <w:t>Online gaming</w:t>
            </w:r>
          </w:p>
          <w:p w14:paraId="32ACDA76" w14:textId="07ACDA8F" w:rsidR="007A13C9" w:rsidRPr="00207189" w:rsidRDefault="007A13C9" w:rsidP="007A13C9">
            <w:pPr>
              <w:pStyle w:val="ListParagraph"/>
              <w:numPr>
                <w:ilvl w:val="0"/>
                <w:numId w:val="5"/>
              </w:numPr>
              <w:shd w:val="clear" w:color="auto" w:fill="FFFFFF" w:themeFill="background1"/>
              <w:spacing w:before="100" w:beforeAutospacing="1" w:after="100" w:afterAutospacing="1" w:line="276" w:lineRule="auto"/>
              <w:rPr>
                <w:rFonts w:ascii="Arial" w:hAnsi="Arial" w:cs="Arial"/>
                <w:lang w:eastAsia="en-GB"/>
              </w:rPr>
            </w:pPr>
            <w:r w:rsidRPr="00207189">
              <w:rPr>
                <w:rFonts w:ascii="Arial" w:hAnsi="Arial" w:cs="Arial"/>
                <w:lang w:eastAsia="en-GB"/>
              </w:rPr>
              <w:t>Live-streaming sites</w:t>
            </w:r>
          </w:p>
          <w:p w14:paraId="12659AEF" w14:textId="71666BB8" w:rsidR="007A13C9" w:rsidRPr="00207189" w:rsidRDefault="007A13C9" w:rsidP="007A13C9">
            <w:pPr>
              <w:shd w:val="clear" w:color="auto" w:fill="FFFFFF" w:themeFill="background1"/>
              <w:spacing w:before="100" w:beforeAutospacing="1" w:after="100" w:afterAutospacing="1" w:line="276" w:lineRule="auto"/>
              <w:rPr>
                <w:rFonts w:ascii="Arial" w:hAnsi="Arial" w:cs="Arial"/>
                <w:lang w:eastAsia="en-GB"/>
              </w:rPr>
            </w:pPr>
            <w:r w:rsidRPr="00207189">
              <w:rPr>
                <w:rFonts w:ascii="Arial" w:hAnsi="Arial" w:cs="Arial"/>
                <w:lang w:eastAsia="en-GB"/>
              </w:rPr>
              <w:t xml:space="preserve">Children can be at risk of online abuse from people they know or from strangers. It might be part of other abuse which </w:t>
            </w:r>
            <w:r w:rsidR="00207189" w:rsidRPr="00207189">
              <w:rPr>
                <w:rFonts w:ascii="Arial" w:hAnsi="Arial" w:cs="Arial"/>
                <w:lang w:eastAsia="en-GB"/>
              </w:rPr>
              <w:t>is taking place offline, like bullying or grooming. Or the abuse might only happen online.</w:t>
            </w:r>
          </w:p>
          <w:p w14:paraId="44EE163D" w14:textId="77777777" w:rsidR="0072196A" w:rsidRPr="00207189" w:rsidRDefault="0072196A" w:rsidP="007A13C9">
            <w:pPr>
              <w:spacing w:line="276" w:lineRule="auto"/>
              <w:rPr>
                <w:rFonts w:ascii="Arial" w:hAnsi="Arial" w:cs="Arial"/>
                <w:b/>
                <w:bCs/>
              </w:rPr>
            </w:pPr>
          </w:p>
          <w:p w14:paraId="16D631BC" w14:textId="77777777" w:rsidR="001E7F44" w:rsidRPr="00207189" w:rsidRDefault="001E7F44" w:rsidP="007A13C9">
            <w:pPr>
              <w:spacing w:line="276" w:lineRule="auto"/>
              <w:rPr>
                <w:rFonts w:ascii="Arial" w:hAnsi="Arial" w:cs="Arial"/>
                <w:b/>
                <w:bCs/>
              </w:rPr>
            </w:pPr>
            <w:r w:rsidRPr="00207189">
              <w:rPr>
                <w:rFonts w:ascii="Arial" w:hAnsi="Arial" w:cs="Arial"/>
                <w:b/>
                <w:bCs/>
              </w:rPr>
              <w:t>Grooming</w:t>
            </w:r>
          </w:p>
          <w:p w14:paraId="122A5FFF" w14:textId="77777777" w:rsidR="0072196A" w:rsidRPr="00207189" w:rsidRDefault="0072196A" w:rsidP="007A13C9">
            <w:pPr>
              <w:pStyle w:val="NormalWeb"/>
              <w:shd w:val="clear" w:color="auto" w:fill="FFFFFF" w:themeFill="background1"/>
              <w:spacing w:line="276" w:lineRule="auto"/>
              <w:rPr>
                <w:rFonts w:ascii="Arial" w:hAnsi="Arial" w:cs="Arial"/>
                <w:sz w:val="22"/>
                <w:szCs w:val="22"/>
                <w:shd w:val="clear" w:color="auto" w:fill="FFFFFF" w:themeFill="background1"/>
              </w:rPr>
            </w:pPr>
            <w:r w:rsidRPr="00207189">
              <w:rPr>
                <w:rFonts w:ascii="Arial" w:hAnsi="Arial" w:cs="Arial"/>
                <w:sz w:val="22"/>
                <w:szCs w:val="22"/>
                <w:shd w:val="clear" w:color="auto" w:fill="FFFFFF" w:themeFill="background1"/>
              </w:rPr>
              <w:t>Grooming is when someone builds a relationship, trust and emotional connection with a child or young person so they can manipulate, exploit and abuse them.</w:t>
            </w:r>
          </w:p>
          <w:p w14:paraId="7EB16EC2" w14:textId="77777777" w:rsidR="0072196A" w:rsidRPr="00207189" w:rsidRDefault="0072196A" w:rsidP="007A13C9">
            <w:pPr>
              <w:pStyle w:val="NormalWeb"/>
              <w:shd w:val="clear" w:color="auto" w:fill="FFFFFF" w:themeFill="background1"/>
              <w:spacing w:line="276" w:lineRule="auto"/>
              <w:rPr>
                <w:rFonts w:ascii="Arial" w:hAnsi="Arial" w:cs="Arial"/>
                <w:sz w:val="22"/>
                <w:szCs w:val="22"/>
                <w:shd w:val="clear" w:color="auto" w:fill="FFFFFF" w:themeFill="background1"/>
              </w:rPr>
            </w:pPr>
            <w:r w:rsidRPr="00207189">
              <w:rPr>
                <w:rFonts w:ascii="Arial" w:hAnsi="Arial" w:cs="Arial"/>
                <w:sz w:val="22"/>
                <w:szCs w:val="22"/>
                <w:shd w:val="clear" w:color="auto" w:fill="FFFFFF" w:themeFill="background1"/>
              </w:rPr>
              <w:t>Children and young people who are groomed can be </w:t>
            </w:r>
            <w:hyperlink r:id="rId9" w:tooltip="Sexual abuse" w:history="1">
              <w:r w:rsidRPr="00207189">
                <w:rPr>
                  <w:rFonts w:ascii="Arial" w:hAnsi="Arial" w:cs="Arial"/>
                  <w:sz w:val="22"/>
                  <w:szCs w:val="22"/>
                  <w:shd w:val="clear" w:color="auto" w:fill="FFFFFF" w:themeFill="background1"/>
                </w:rPr>
                <w:t>sexually abused</w:t>
              </w:r>
            </w:hyperlink>
            <w:r w:rsidRPr="00207189">
              <w:rPr>
                <w:rFonts w:ascii="Arial" w:hAnsi="Arial" w:cs="Arial"/>
                <w:sz w:val="22"/>
                <w:szCs w:val="22"/>
                <w:shd w:val="clear" w:color="auto" w:fill="FFFFFF" w:themeFill="background1"/>
              </w:rPr>
              <w:t>, </w:t>
            </w:r>
            <w:hyperlink r:id="rId10" w:tooltip="Child sexual exploitation" w:history="1">
              <w:r w:rsidRPr="00207189">
                <w:rPr>
                  <w:rFonts w:ascii="Arial" w:hAnsi="Arial" w:cs="Arial"/>
                  <w:sz w:val="22"/>
                  <w:szCs w:val="22"/>
                  <w:shd w:val="clear" w:color="auto" w:fill="FFFFFF" w:themeFill="background1"/>
                </w:rPr>
                <w:t>exploited</w:t>
              </w:r>
            </w:hyperlink>
            <w:r w:rsidRPr="00207189">
              <w:rPr>
                <w:rFonts w:ascii="Arial" w:hAnsi="Arial" w:cs="Arial"/>
                <w:sz w:val="22"/>
                <w:szCs w:val="22"/>
                <w:shd w:val="clear" w:color="auto" w:fill="FFFFFF" w:themeFill="background1"/>
              </w:rPr>
              <w:t> or </w:t>
            </w:r>
            <w:hyperlink r:id="rId11" w:tooltip="Child trafficking" w:history="1">
              <w:r w:rsidRPr="00207189">
                <w:rPr>
                  <w:rFonts w:ascii="Arial" w:hAnsi="Arial" w:cs="Arial"/>
                  <w:sz w:val="22"/>
                  <w:szCs w:val="22"/>
                  <w:shd w:val="clear" w:color="auto" w:fill="FFFFFF" w:themeFill="background1"/>
                </w:rPr>
                <w:t>trafficked</w:t>
              </w:r>
            </w:hyperlink>
            <w:r w:rsidRPr="00207189">
              <w:rPr>
                <w:rFonts w:ascii="Arial" w:hAnsi="Arial" w:cs="Arial"/>
                <w:sz w:val="22"/>
                <w:szCs w:val="22"/>
                <w:shd w:val="clear" w:color="auto" w:fill="FFFFFF" w:themeFill="background1"/>
              </w:rPr>
              <w:t>.</w:t>
            </w:r>
          </w:p>
          <w:p w14:paraId="77F3005C" w14:textId="77777777" w:rsidR="0072196A" w:rsidRPr="00207189" w:rsidRDefault="0072196A" w:rsidP="007A13C9">
            <w:pPr>
              <w:pStyle w:val="NormalWeb"/>
              <w:shd w:val="clear" w:color="auto" w:fill="FFFFFF" w:themeFill="background1"/>
              <w:spacing w:before="0" w:beforeAutospacing="0" w:after="0" w:afterAutospacing="0" w:line="276" w:lineRule="auto"/>
              <w:rPr>
                <w:rFonts w:ascii="Arial" w:hAnsi="Arial" w:cs="Arial"/>
                <w:sz w:val="22"/>
                <w:szCs w:val="22"/>
                <w:shd w:val="clear" w:color="auto" w:fill="FFFFFF" w:themeFill="background1"/>
              </w:rPr>
            </w:pPr>
            <w:r w:rsidRPr="00207189">
              <w:rPr>
                <w:rFonts w:ascii="Arial" w:hAnsi="Arial" w:cs="Arial"/>
                <w:sz w:val="22"/>
                <w:szCs w:val="22"/>
                <w:shd w:val="clear" w:color="auto" w:fill="FFFFFF" w:themeFill="background1"/>
              </w:rPr>
              <w:t>Anybody can be a groomer, no matter their age, gender or race. Grooming can take place over a short or long period of time – from weeks to years. Groomers may also build a relationship with the young person's family or friends to make them seem trustworthy or authoritative.</w:t>
            </w:r>
          </w:p>
          <w:p w14:paraId="3DAEBA55" w14:textId="77777777" w:rsidR="0072196A" w:rsidRPr="00207189" w:rsidRDefault="0072196A" w:rsidP="007A13C9">
            <w:pPr>
              <w:spacing w:line="276" w:lineRule="auto"/>
              <w:rPr>
                <w:rFonts w:ascii="Arial" w:hAnsi="Arial" w:cs="Arial"/>
                <w:b/>
                <w:bCs/>
              </w:rPr>
            </w:pPr>
          </w:p>
          <w:p w14:paraId="7732A8B1" w14:textId="77777777" w:rsidR="00207189" w:rsidRPr="00207189" w:rsidRDefault="00207189" w:rsidP="007A13C9">
            <w:pPr>
              <w:spacing w:line="276" w:lineRule="auto"/>
              <w:rPr>
                <w:rFonts w:ascii="Arial" w:hAnsi="Arial" w:cs="Arial"/>
                <w:b/>
                <w:bCs/>
              </w:rPr>
            </w:pPr>
          </w:p>
          <w:p w14:paraId="2C8F582B" w14:textId="77777777" w:rsidR="00207189" w:rsidRPr="00207189" w:rsidRDefault="00207189" w:rsidP="007A13C9">
            <w:pPr>
              <w:spacing w:line="276" w:lineRule="auto"/>
              <w:rPr>
                <w:rFonts w:ascii="Arial" w:hAnsi="Arial" w:cs="Arial"/>
                <w:b/>
                <w:bCs/>
              </w:rPr>
            </w:pPr>
          </w:p>
          <w:p w14:paraId="4556E818" w14:textId="77777777" w:rsidR="00207189" w:rsidRPr="00207189" w:rsidRDefault="00207189" w:rsidP="007A13C9">
            <w:pPr>
              <w:spacing w:line="276" w:lineRule="auto"/>
              <w:rPr>
                <w:rFonts w:ascii="Arial" w:hAnsi="Arial" w:cs="Arial"/>
                <w:b/>
                <w:bCs/>
              </w:rPr>
            </w:pPr>
          </w:p>
          <w:p w14:paraId="120AA2F4" w14:textId="77777777" w:rsidR="00207189" w:rsidRPr="00207189" w:rsidRDefault="00207189" w:rsidP="007A13C9">
            <w:pPr>
              <w:spacing w:line="276" w:lineRule="auto"/>
              <w:rPr>
                <w:rFonts w:ascii="Arial" w:hAnsi="Arial" w:cs="Arial"/>
                <w:b/>
                <w:bCs/>
              </w:rPr>
            </w:pPr>
          </w:p>
          <w:p w14:paraId="30359D39" w14:textId="77777777" w:rsidR="00207189" w:rsidRPr="00207189" w:rsidRDefault="00207189" w:rsidP="007A13C9">
            <w:pPr>
              <w:spacing w:line="276" w:lineRule="auto"/>
              <w:rPr>
                <w:rFonts w:ascii="Arial" w:hAnsi="Arial" w:cs="Arial"/>
                <w:b/>
                <w:bCs/>
              </w:rPr>
            </w:pPr>
          </w:p>
          <w:p w14:paraId="71D972BF" w14:textId="3D1A2CCE" w:rsidR="001E7F44" w:rsidRPr="00207189" w:rsidRDefault="001E7F44" w:rsidP="007A13C9">
            <w:pPr>
              <w:spacing w:line="276" w:lineRule="auto"/>
              <w:rPr>
                <w:rFonts w:ascii="Arial" w:hAnsi="Arial" w:cs="Arial"/>
                <w:b/>
                <w:bCs/>
              </w:rPr>
            </w:pPr>
            <w:r w:rsidRPr="00207189">
              <w:rPr>
                <w:rFonts w:ascii="Arial" w:hAnsi="Arial" w:cs="Arial"/>
                <w:b/>
                <w:bCs/>
              </w:rPr>
              <w:t>Non-recent abuse</w:t>
            </w:r>
          </w:p>
          <w:p w14:paraId="305EA9EE" w14:textId="77777777" w:rsidR="00207189" w:rsidRPr="00207189" w:rsidRDefault="00207189" w:rsidP="007A13C9">
            <w:pPr>
              <w:spacing w:line="276" w:lineRule="auto"/>
              <w:rPr>
                <w:rFonts w:ascii="Arial" w:hAnsi="Arial" w:cs="Arial"/>
                <w:b/>
                <w:bCs/>
              </w:rPr>
            </w:pPr>
          </w:p>
          <w:p w14:paraId="6C63409C" w14:textId="77777777" w:rsidR="001E7F44" w:rsidRPr="00207189" w:rsidRDefault="001E7F44" w:rsidP="007A13C9">
            <w:pPr>
              <w:pStyle w:val="NormalWeb"/>
              <w:shd w:val="clear" w:color="auto" w:fill="FFFFFF"/>
              <w:spacing w:before="0" w:beforeAutospacing="0" w:after="300" w:afterAutospacing="0" w:line="276" w:lineRule="auto"/>
              <w:textAlignment w:val="baseline"/>
              <w:rPr>
                <w:rFonts w:ascii="Arial" w:hAnsi="Arial" w:cs="Arial"/>
                <w:sz w:val="22"/>
                <w:szCs w:val="22"/>
              </w:rPr>
            </w:pPr>
            <w:r w:rsidRPr="00207189">
              <w:rPr>
                <w:rFonts w:ascii="Arial" w:hAnsi="Arial" w:cs="Arial"/>
                <w:sz w:val="22"/>
                <w:szCs w:val="22"/>
              </w:rPr>
              <w:t>Non-recent abuse is abuse that occurred a period of time ago. It's sometimes referred to as historic abuse, but many survivors of abuse say they are still impacted and traumatised many years after the abuse ends and therefore it is not historic as they still live with the consequences in the here and now.</w:t>
            </w:r>
          </w:p>
          <w:p w14:paraId="36B290D7" w14:textId="77777777" w:rsidR="001E7F44" w:rsidRPr="00207189" w:rsidRDefault="001E7F44" w:rsidP="007A13C9">
            <w:pPr>
              <w:pStyle w:val="NormalWeb"/>
              <w:shd w:val="clear" w:color="auto" w:fill="FFFFFF"/>
              <w:spacing w:before="0" w:beforeAutospacing="0" w:after="300" w:afterAutospacing="0" w:line="276" w:lineRule="auto"/>
              <w:textAlignment w:val="baseline"/>
              <w:rPr>
                <w:rFonts w:ascii="Arial" w:hAnsi="Arial" w:cs="Arial"/>
                <w:sz w:val="22"/>
                <w:szCs w:val="22"/>
              </w:rPr>
            </w:pPr>
            <w:r w:rsidRPr="00207189">
              <w:rPr>
                <w:rFonts w:ascii="Arial" w:hAnsi="Arial" w:cs="Arial"/>
                <w:sz w:val="22"/>
                <w:szCs w:val="22"/>
              </w:rPr>
              <w:t>Non-recent abuse refers to allegations of neglect, physical or sexual abuse of someone now 18 years or older, relating to an event when the victim was under 18 years old.</w:t>
            </w:r>
          </w:p>
          <w:p w14:paraId="5843DE95" w14:textId="77777777" w:rsidR="001E7F44" w:rsidRPr="00207189" w:rsidRDefault="001E7F44" w:rsidP="007A13C9">
            <w:pPr>
              <w:spacing w:line="276" w:lineRule="auto"/>
              <w:rPr>
                <w:rFonts w:ascii="Arial" w:hAnsi="Arial" w:cs="Arial"/>
                <w:b/>
                <w:bCs/>
              </w:rPr>
            </w:pPr>
          </w:p>
          <w:p w14:paraId="20032B93" w14:textId="6FC7925D" w:rsidR="001E7F44" w:rsidRPr="00207189" w:rsidRDefault="001E7F44" w:rsidP="007A13C9">
            <w:pPr>
              <w:spacing w:line="276" w:lineRule="auto"/>
              <w:rPr>
                <w:rFonts w:ascii="Arial" w:hAnsi="Arial" w:cs="Arial"/>
                <w:b/>
                <w:bCs/>
              </w:rPr>
            </w:pPr>
            <w:r w:rsidRPr="00207189">
              <w:rPr>
                <w:rFonts w:ascii="Arial" w:hAnsi="Arial" w:cs="Arial"/>
                <w:b/>
                <w:bCs/>
              </w:rPr>
              <w:t>Female genital mutilation</w:t>
            </w:r>
          </w:p>
          <w:p w14:paraId="21571871" w14:textId="77777777" w:rsidR="00207189" w:rsidRPr="00207189" w:rsidRDefault="00207189" w:rsidP="007A13C9">
            <w:pPr>
              <w:spacing w:line="276" w:lineRule="auto"/>
              <w:rPr>
                <w:rFonts w:ascii="Arial" w:hAnsi="Arial" w:cs="Arial"/>
                <w:b/>
                <w:bCs/>
              </w:rPr>
            </w:pPr>
          </w:p>
          <w:p w14:paraId="107A9308" w14:textId="035D3C0A" w:rsidR="0072196A" w:rsidRPr="00207189" w:rsidRDefault="0072196A" w:rsidP="007A13C9">
            <w:pPr>
              <w:spacing w:line="276" w:lineRule="auto"/>
              <w:rPr>
                <w:rFonts w:ascii="Arial" w:hAnsi="Arial" w:cs="Arial"/>
                <w:shd w:val="clear" w:color="auto" w:fill="FFFFFF" w:themeFill="background1"/>
              </w:rPr>
            </w:pPr>
            <w:r w:rsidRPr="00207189">
              <w:rPr>
                <w:rFonts w:ascii="Arial" w:hAnsi="Arial" w:cs="Arial"/>
                <w:shd w:val="clear" w:color="auto" w:fill="FFFFFF" w:themeFill="background1"/>
              </w:rPr>
              <w:t>FGM is when a female's genitals are deliberately altered or removed for non-medical reasons. It's also known as 'female circumcision' or 'cutting', but has many other names.</w:t>
            </w:r>
          </w:p>
          <w:p w14:paraId="3066510F" w14:textId="77777777" w:rsidR="00207189" w:rsidRPr="00207189" w:rsidRDefault="00207189" w:rsidP="007A13C9">
            <w:pPr>
              <w:spacing w:line="276" w:lineRule="auto"/>
              <w:rPr>
                <w:rFonts w:ascii="Arial" w:hAnsi="Arial" w:cs="Arial"/>
                <w:b/>
                <w:bCs/>
                <w:shd w:val="clear" w:color="auto" w:fill="FFFFFF" w:themeFill="background1"/>
              </w:rPr>
            </w:pPr>
          </w:p>
          <w:p w14:paraId="778A6359" w14:textId="6F1AC7A7" w:rsidR="001E7F44" w:rsidRPr="00207189" w:rsidRDefault="001E7F44" w:rsidP="007A13C9">
            <w:pPr>
              <w:spacing w:line="276" w:lineRule="auto"/>
              <w:rPr>
                <w:rFonts w:ascii="Arial" w:hAnsi="Arial" w:cs="Arial"/>
                <w:b/>
                <w:bCs/>
              </w:rPr>
            </w:pPr>
            <w:r w:rsidRPr="00207189">
              <w:rPr>
                <w:rFonts w:ascii="Arial" w:hAnsi="Arial" w:cs="Arial"/>
                <w:b/>
                <w:bCs/>
              </w:rPr>
              <w:t>Domestic Abuse</w:t>
            </w:r>
          </w:p>
          <w:p w14:paraId="25F99BBB" w14:textId="77777777" w:rsidR="00207189" w:rsidRPr="00207189" w:rsidRDefault="00207189" w:rsidP="007A13C9">
            <w:pPr>
              <w:spacing w:line="276" w:lineRule="auto"/>
              <w:rPr>
                <w:rFonts w:ascii="Arial" w:hAnsi="Arial" w:cs="Arial"/>
                <w:b/>
                <w:bCs/>
              </w:rPr>
            </w:pPr>
          </w:p>
          <w:p w14:paraId="0028105B" w14:textId="77777777" w:rsidR="00207189" w:rsidRPr="00207189" w:rsidRDefault="001E7F44" w:rsidP="007A13C9">
            <w:pPr>
              <w:shd w:val="clear" w:color="auto" w:fill="FFFFFF"/>
              <w:spacing w:after="300" w:line="276" w:lineRule="auto"/>
              <w:textAlignment w:val="baseline"/>
              <w:rPr>
                <w:rFonts w:ascii="Arial" w:eastAsia="Times New Roman" w:hAnsi="Arial" w:cs="Arial"/>
                <w:kern w:val="0"/>
                <w:lang w:eastAsia="en-GB"/>
                <w14:ligatures w14:val="none"/>
              </w:rPr>
            </w:pPr>
            <w:r w:rsidRPr="001E7F44">
              <w:rPr>
                <w:rFonts w:ascii="Arial" w:eastAsia="Times New Roman" w:hAnsi="Arial" w:cs="Arial"/>
                <w:kern w:val="0"/>
                <w:lang w:eastAsia="en-GB"/>
                <w14:ligatures w14:val="none"/>
              </w:rPr>
              <w:t>Domestic abuse describes violence or abuse used by one person over another within intimate relationships or families. This includes all threatening, controlling, coercive, bullying or violent behaviours. Domestic abuse typically escalates in both frequency and severity over time.</w:t>
            </w:r>
          </w:p>
          <w:p w14:paraId="74E4A41D" w14:textId="436B22EF" w:rsidR="001E7F44" w:rsidRPr="001E7F44" w:rsidRDefault="001E7F44" w:rsidP="007A13C9">
            <w:pPr>
              <w:shd w:val="clear" w:color="auto" w:fill="FFFFFF"/>
              <w:spacing w:after="300" w:line="276" w:lineRule="auto"/>
              <w:textAlignment w:val="baseline"/>
              <w:rPr>
                <w:rFonts w:ascii="Arial" w:eastAsia="Times New Roman" w:hAnsi="Arial" w:cs="Arial"/>
                <w:kern w:val="0"/>
                <w:lang w:eastAsia="en-GB"/>
                <w14:ligatures w14:val="none"/>
              </w:rPr>
            </w:pPr>
            <w:r w:rsidRPr="001E7F44">
              <w:rPr>
                <w:rFonts w:ascii="Arial" w:eastAsia="Times New Roman" w:hAnsi="Arial" w:cs="Arial"/>
                <w:kern w:val="0"/>
                <w:lang w:eastAsia="en-GB"/>
                <w14:ligatures w14:val="none"/>
              </w:rPr>
              <w:t>Children may experience domestic abuse directly themselves, or through being exposed to the domestic abuse of another person. Both experiences have adverse impacts on a child’s life. For example, it can negatively affect their:</w:t>
            </w:r>
          </w:p>
          <w:p w14:paraId="0278D0A5" w14:textId="77777777" w:rsidR="001E7F44" w:rsidRPr="001E7F44" w:rsidRDefault="001E7F44" w:rsidP="007A13C9">
            <w:pPr>
              <w:numPr>
                <w:ilvl w:val="0"/>
                <w:numId w:val="1"/>
              </w:numPr>
              <w:shd w:val="clear" w:color="auto" w:fill="FFFFFF"/>
              <w:spacing w:after="150" w:line="276" w:lineRule="auto"/>
              <w:ind w:left="1020"/>
              <w:textAlignment w:val="baseline"/>
              <w:rPr>
                <w:rFonts w:ascii="Arial" w:eastAsia="Times New Roman" w:hAnsi="Arial" w:cs="Arial"/>
                <w:kern w:val="0"/>
                <w:lang w:eastAsia="en-GB"/>
                <w14:ligatures w14:val="none"/>
              </w:rPr>
            </w:pPr>
            <w:r w:rsidRPr="001E7F44">
              <w:rPr>
                <w:rFonts w:ascii="Arial" w:eastAsia="Times New Roman" w:hAnsi="Arial" w:cs="Arial"/>
                <w:kern w:val="0"/>
                <w:lang w:eastAsia="en-GB"/>
                <w14:ligatures w14:val="none"/>
              </w:rPr>
              <w:t>physical and mental wellbeing</w:t>
            </w:r>
          </w:p>
          <w:p w14:paraId="6FE8F0D4" w14:textId="77777777" w:rsidR="001E7F44" w:rsidRPr="001E7F44" w:rsidRDefault="001E7F44" w:rsidP="007A13C9">
            <w:pPr>
              <w:numPr>
                <w:ilvl w:val="0"/>
                <w:numId w:val="1"/>
              </w:numPr>
              <w:shd w:val="clear" w:color="auto" w:fill="FFFFFF"/>
              <w:spacing w:after="150" w:line="276" w:lineRule="auto"/>
              <w:ind w:left="1020"/>
              <w:textAlignment w:val="baseline"/>
              <w:rPr>
                <w:rFonts w:ascii="Arial" w:eastAsia="Times New Roman" w:hAnsi="Arial" w:cs="Arial"/>
                <w:kern w:val="0"/>
                <w:lang w:eastAsia="en-GB"/>
                <w14:ligatures w14:val="none"/>
              </w:rPr>
            </w:pPr>
            <w:r w:rsidRPr="001E7F44">
              <w:rPr>
                <w:rFonts w:ascii="Arial" w:eastAsia="Times New Roman" w:hAnsi="Arial" w:cs="Arial"/>
                <w:kern w:val="0"/>
                <w:lang w:eastAsia="en-GB"/>
                <w14:ligatures w14:val="none"/>
              </w:rPr>
              <w:t>confidence</w:t>
            </w:r>
          </w:p>
          <w:p w14:paraId="566BD945" w14:textId="77777777" w:rsidR="001E7F44" w:rsidRPr="001E7F44" w:rsidRDefault="001E7F44" w:rsidP="007A13C9">
            <w:pPr>
              <w:numPr>
                <w:ilvl w:val="0"/>
                <w:numId w:val="1"/>
              </w:numPr>
              <w:shd w:val="clear" w:color="auto" w:fill="FFFFFF"/>
              <w:spacing w:after="150" w:line="276" w:lineRule="auto"/>
              <w:ind w:left="1020"/>
              <w:textAlignment w:val="baseline"/>
              <w:rPr>
                <w:rFonts w:ascii="Arial" w:eastAsia="Times New Roman" w:hAnsi="Arial" w:cs="Arial"/>
                <w:kern w:val="0"/>
                <w:lang w:eastAsia="en-GB"/>
                <w14:ligatures w14:val="none"/>
              </w:rPr>
            </w:pPr>
            <w:r w:rsidRPr="001E7F44">
              <w:rPr>
                <w:rFonts w:ascii="Arial" w:eastAsia="Times New Roman" w:hAnsi="Arial" w:cs="Arial"/>
                <w:kern w:val="0"/>
                <w:lang w:eastAsia="en-GB"/>
                <w14:ligatures w14:val="none"/>
              </w:rPr>
              <w:t>development</w:t>
            </w:r>
          </w:p>
          <w:p w14:paraId="027B1E56" w14:textId="77777777" w:rsidR="001E7F44" w:rsidRPr="001E7F44" w:rsidRDefault="001E7F44" w:rsidP="007A13C9">
            <w:pPr>
              <w:numPr>
                <w:ilvl w:val="0"/>
                <w:numId w:val="1"/>
              </w:numPr>
              <w:shd w:val="clear" w:color="auto" w:fill="FFFFFF"/>
              <w:spacing w:after="150" w:line="276" w:lineRule="auto"/>
              <w:ind w:left="1020"/>
              <w:textAlignment w:val="baseline"/>
              <w:rPr>
                <w:rFonts w:ascii="Arial" w:eastAsia="Times New Roman" w:hAnsi="Arial" w:cs="Arial"/>
                <w:kern w:val="0"/>
                <w:lang w:eastAsia="en-GB"/>
                <w14:ligatures w14:val="none"/>
              </w:rPr>
            </w:pPr>
            <w:r w:rsidRPr="001E7F44">
              <w:rPr>
                <w:rFonts w:ascii="Arial" w:eastAsia="Times New Roman" w:hAnsi="Arial" w:cs="Arial"/>
                <w:kern w:val="0"/>
                <w:lang w:eastAsia="en-GB"/>
                <w14:ligatures w14:val="none"/>
              </w:rPr>
              <w:t>behaviour</w:t>
            </w:r>
          </w:p>
          <w:p w14:paraId="48477CCB" w14:textId="77777777" w:rsidR="001E7F44" w:rsidRPr="001E7F44" w:rsidRDefault="001E7F44" w:rsidP="007A13C9">
            <w:pPr>
              <w:shd w:val="clear" w:color="auto" w:fill="FFFFFF"/>
              <w:spacing w:after="300" w:line="276" w:lineRule="auto"/>
              <w:textAlignment w:val="baseline"/>
              <w:rPr>
                <w:rFonts w:ascii="Arial" w:eastAsia="Times New Roman" w:hAnsi="Arial" w:cs="Arial"/>
                <w:kern w:val="0"/>
                <w:lang w:eastAsia="en-GB"/>
                <w14:ligatures w14:val="none"/>
              </w:rPr>
            </w:pPr>
            <w:r w:rsidRPr="001E7F44">
              <w:rPr>
                <w:rFonts w:ascii="Arial" w:eastAsia="Times New Roman" w:hAnsi="Arial" w:cs="Arial"/>
                <w:kern w:val="0"/>
                <w:lang w:eastAsia="en-GB"/>
                <w14:ligatures w14:val="none"/>
              </w:rPr>
              <w:lastRenderedPageBreak/>
              <w:t>These impacts can often have detrimental long-term effects which extend into adulthood.</w:t>
            </w:r>
          </w:p>
          <w:p w14:paraId="6B9A6EA3" w14:textId="77777777" w:rsidR="001E7F44" w:rsidRPr="00207189" w:rsidRDefault="001E7F44" w:rsidP="007A13C9">
            <w:pPr>
              <w:spacing w:line="276" w:lineRule="auto"/>
              <w:rPr>
                <w:rFonts w:ascii="Arial" w:hAnsi="Arial" w:cs="Arial"/>
                <w:b/>
                <w:bCs/>
              </w:rPr>
            </w:pPr>
          </w:p>
          <w:p w14:paraId="12AEF98F" w14:textId="0867E3FE" w:rsidR="001E7F44" w:rsidRPr="00207189" w:rsidRDefault="001E7F44" w:rsidP="007A13C9">
            <w:pPr>
              <w:spacing w:line="276" w:lineRule="auto"/>
              <w:rPr>
                <w:rFonts w:ascii="Arial" w:hAnsi="Arial" w:cs="Arial"/>
                <w:b/>
                <w:bCs/>
              </w:rPr>
            </w:pPr>
            <w:r w:rsidRPr="00207189">
              <w:rPr>
                <w:rFonts w:ascii="Arial" w:hAnsi="Arial" w:cs="Arial"/>
                <w:b/>
                <w:bCs/>
              </w:rPr>
              <w:t>Criminal exploitation and gangs</w:t>
            </w:r>
          </w:p>
          <w:p w14:paraId="1459C8E2" w14:textId="14C334C7" w:rsidR="00207189" w:rsidRPr="00207189" w:rsidRDefault="00207189" w:rsidP="007A13C9">
            <w:pPr>
              <w:spacing w:line="276" w:lineRule="auto"/>
              <w:rPr>
                <w:rFonts w:ascii="Arial" w:hAnsi="Arial" w:cs="Arial"/>
                <w:b/>
                <w:bCs/>
              </w:rPr>
            </w:pPr>
          </w:p>
          <w:p w14:paraId="7F8FB933" w14:textId="297BADF8" w:rsidR="00207189" w:rsidRPr="00207189" w:rsidRDefault="00207189" w:rsidP="007A13C9">
            <w:pPr>
              <w:spacing w:line="276" w:lineRule="auto"/>
              <w:rPr>
                <w:rFonts w:ascii="Arial" w:hAnsi="Arial" w:cs="Arial"/>
              </w:rPr>
            </w:pPr>
            <w:r w:rsidRPr="00207189">
              <w:rPr>
                <w:rFonts w:ascii="Arial" w:hAnsi="Arial" w:cs="Arial"/>
              </w:rPr>
              <w:t>Criminal exploitation is child abuse where children and young people are manipulated and coerced into committing crimes. The wor</w:t>
            </w:r>
            <w:r w:rsidR="00FC5EC2">
              <w:rPr>
                <w:rFonts w:ascii="Arial" w:hAnsi="Arial" w:cs="Arial"/>
              </w:rPr>
              <w:t>d</w:t>
            </w:r>
            <w:r w:rsidRPr="00207189">
              <w:rPr>
                <w:rFonts w:ascii="Arial" w:hAnsi="Arial" w:cs="Arial"/>
              </w:rPr>
              <w:t xml:space="preserve"> ‘gang’ means different things in different contexts, the government in their paper ‘Safeguarding children and young people who may be affected by gang activity’ distinguishes between peer groups, street gangs and organised criminal gangs.</w:t>
            </w:r>
          </w:p>
          <w:p w14:paraId="70CC6406" w14:textId="2565EB02" w:rsidR="00207189" w:rsidRPr="00207189" w:rsidRDefault="00207189" w:rsidP="00207189">
            <w:pPr>
              <w:pStyle w:val="ListParagraph"/>
              <w:numPr>
                <w:ilvl w:val="0"/>
                <w:numId w:val="6"/>
              </w:numPr>
              <w:spacing w:line="276" w:lineRule="auto"/>
              <w:rPr>
                <w:rFonts w:ascii="Arial" w:hAnsi="Arial" w:cs="Arial"/>
              </w:rPr>
            </w:pPr>
            <w:r w:rsidRPr="00207189">
              <w:rPr>
                <w:rFonts w:ascii="Arial" w:hAnsi="Arial" w:cs="Arial"/>
              </w:rPr>
              <w:t>Peer group</w:t>
            </w:r>
          </w:p>
          <w:p w14:paraId="4FDEA234" w14:textId="32F402FF" w:rsidR="00207189" w:rsidRPr="00207189" w:rsidRDefault="00207189" w:rsidP="00207189">
            <w:pPr>
              <w:pStyle w:val="ListParagraph"/>
              <w:spacing w:line="276" w:lineRule="auto"/>
              <w:rPr>
                <w:rFonts w:ascii="Arial" w:hAnsi="Arial" w:cs="Arial"/>
              </w:rPr>
            </w:pPr>
            <w:r w:rsidRPr="00207189">
              <w:rPr>
                <w:rFonts w:ascii="Arial" w:hAnsi="Arial" w:cs="Arial"/>
              </w:rPr>
              <w:t>A relatively small and transient social grouping which may or may not describe themselves as a gang depending on the context.</w:t>
            </w:r>
          </w:p>
          <w:p w14:paraId="0CAF389D" w14:textId="25A87398" w:rsidR="00207189" w:rsidRDefault="00207189" w:rsidP="00207189">
            <w:pPr>
              <w:pStyle w:val="ListParagraph"/>
              <w:numPr>
                <w:ilvl w:val="0"/>
                <w:numId w:val="6"/>
              </w:numPr>
              <w:spacing w:line="276" w:lineRule="auto"/>
              <w:rPr>
                <w:rFonts w:ascii="Arial" w:hAnsi="Arial" w:cs="Arial"/>
              </w:rPr>
            </w:pPr>
            <w:r w:rsidRPr="00207189">
              <w:rPr>
                <w:rFonts w:ascii="Arial" w:hAnsi="Arial" w:cs="Arial"/>
              </w:rPr>
              <w:t>Street gang</w:t>
            </w:r>
          </w:p>
          <w:p w14:paraId="51D24492" w14:textId="42BBF698" w:rsidR="00207189" w:rsidRDefault="00207189" w:rsidP="00207189">
            <w:pPr>
              <w:pStyle w:val="ListParagraph"/>
              <w:spacing w:line="276" w:lineRule="auto"/>
              <w:rPr>
                <w:rFonts w:ascii="Arial" w:hAnsi="Arial" w:cs="Arial"/>
              </w:rPr>
            </w:pPr>
            <w:r>
              <w:rPr>
                <w:rFonts w:ascii="Arial" w:hAnsi="Arial" w:cs="Arial"/>
              </w:rPr>
              <w:t>‘’Groups of young people who see themselves (and are seen by others) as a discernible group for whom crime and violence is integral to the groups identity.’’</w:t>
            </w:r>
          </w:p>
          <w:p w14:paraId="72D40E3E" w14:textId="575EF594" w:rsidR="00207189" w:rsidRDefault="00FC5EC2" w:rsidP="00207189">
            <w:pPr>
              <w:pStyle w:val="ListParagraph"/>
              <w:numPr>
                <w:ilvl w:val="0"/>
                <w:numId w:val="6"/>
              </w:numPr>
              <w:spacing w:line="276" w:lineRule="auto"/>
              <w:rPr>
                <w:rFonts w:ascii="Arial" w:hAnsi="Arial" w:cs="Arial"/>
              </w:rPr>
            </w:pPr>
            <w:r>
              <w:rPr>
                <w:rFonts w:ascii="Arial" w:hAnsi="Arial" w:cs="Arial"/>
              </w:rPr>
              <w:t>Organised criminal gangs</w:t>
            </w:r>
          </w:p>
          <w:p w14:paraId="2873DE33" w14:textId="137463F3" w:rsidR="00FC5EC2" w:rsidRDefault="00FC5EC2" w:rsidP="00FC5EC2">
            <w:pPr>
              <w:pStyle w:val="ListParagraph"/>
              <w:spacing w:line="276" w:lineRule="auto"/>
              <w:rPr>
                <w:rFonts w:ascii="Arial" w:hAnsi="Arial" w:cs="Arial"/>
              </w:rPr>
            </w:pPr>
            <w:r>
              <w:rPr>
                <w:rFonts w:ascii="Arial" w:hAnsi="Arial" w:cs="Arial"/>
              </w:rPr>
              <w:t>‘’A group of individuals for whom involvement in crime is for personal gain (financial or otherwise). For most crime is their  ‘occupation.’’</w:t>
            </w:r>
          </w:p>
          <w:p w14:paraId="5E1437F7" w14:textId="77777777" w:rsidR="00FC5EC2" w:rsidRDefault="00FC5EC2" w:rsidP="00FC5EC2">
            <w:pPr>
              <w:spacing w:line="276" w:lineRule="auto"/>
              <w:rPr>
                <w:rFonts w:ascii="Arial" w:hAnsi="Arial" w:cs="Arial"/>
              </w:rPr>
            </w:pPr>
          </w:p>
          <w:p w14:paraId="70D79F5F" w14:textId="4C397BCC" w:rsidR="00FC5EC2" w:rsidRDefault="00FC5EC2" w:rsidP="00FC5EC2">
            <w:pPr>
              <w:spacing w:line="276" w:lineRule="auto"/>
              <w:rPr>
                <w:rFonts w:ascii="Arial" w:hAnsi="Arial" w:cs="Arial"/>
              </w:rPr>
            </w:pPr>
            <w:r>
              <w:rPr>
                <w:rFonts w:ascii="Arial" w:hAnsi="Arial" w:cs="Arial"/>
              </w:rPr>
              <w:t>It is not illegal for a young person to be in a gang- there are different types of ‘gang’ and not every ‘gang’ is criminal or dangerous. However, gang membership can be linked to illegal activity, particularly organised criminal gangs involved in trafficking, drug dealing and violent crime.</w:t>
            </w:r>
          </w:p>
          <w:p w14:paraId="7B4ADC9E" w14:textId="77777777" w:rsidR="00FC5EC2" w:rsidRPr="00FC5EC2" w:rsidRDefault="00FC5EC2" w:rsidP="00FC5EC2">
            <w:pPr>
              <w:spacing w:line="276" w:lineRule="auto"/>
              <w:rPr>
                <w:rFonts w:ascii="Arial" w:hAnsi="Arial" w:cs="Arial"/>
              </w:rPr>
            </w:pPr>
          </w:p>
          <w:p w14:paraId="2FA8FE6E" w14:textId="4DE746C0" w:rsidR="001E7F44" w:rsidRDefault="001E7F44" w:rsidP="007A13C9">
            <w:pPr>
              <w:spacing w:line="276" w:lineRule="auto"/>
              <w:rPr>
                <w:rFonts w:ascii="Arial" w:hAnsi="Arial" w:cs="Arial"/>
                <w:b/>
                <w:bCs/>
              </w:rPr>
            </w:pPr>
            <w:r w:rsidRPr="00207189">
              <w:rPr>
                <w:rFonts w:ascii="Arial" w:hAnsi="Arial" w:cs="Arial"/>
                <w:b/>
                <w:bCs/>
              </w:rPr>
              <w:t>Child trafficking</w:t>
            </w:r>
          </w:p>
          <w:p w14:paraId="5A122BFB" w14:textId="77777777" w:rsidR="00FC5EC2" w:rsidRPr="00207189" w:rsidRDefault="00FC5EC2" w:rsidP="007A13C9">
            <w:pPr>
              <w:spacing w:line="276" w:lineRule="auto"/>
              <w:rPr>
                <w:rFonts w:ascii="Arial" w:hAnsi="Arial" w:cs="Arial"/>
                <w:b/>
                <w:bCs/>
              </w:rPr>
            </w:pPr>
          </w:p>
          <w:p w14:paraId="549F5570" w14:textId="77777777" w:rsidR="0072196A" w:rsidRDefault="0072196A" w:rsidP="00FC5EC2">
            <w:pPr>
              <w:shd w:val="clear" w:color="auto" w:fill="FFFFFF" w:themeFill="background1"/>
              <w:spacing w:before="100" w:beforeAutospacing="1" w:after="100" w:afterAutospacing="1" w:line="276" w:lineRule="auto"/>
              <w:rPr>
                <w:rFonts w:ascii="Arial" w:eastAsia="Times New Roman" w:hAnsi="Arial" w:cs="Arial"/>
                <w:kern w:val="0"/>
                <w:shd w:val="clear" w:color="auto" w:fill="FFFFFF" w:themeFill="background1"/>
                <w:lang w:eastAsia="en-GB"/>
                <w14:ligatures w14:val="none"/>
              </w:rPr>
            </w:pPr>
            <w:r w:rsidRPr="0072196A">
              <w:rPr>
                <w:rFonts w:ascii="Arial" w:eastAsia="Times New Roman" w:hAnsi="Arial" w:cs="Arial"/>
                <w:kern w:val="0"/>
                <w:shd w:val="clear" w:color="auto" w:fill="FFFFFF" w:themeFill="background1"/>
                <w:lang w:eastAsia="en-GB"/>
                <w14:ligatures w14:val="none"/>
              </w:rPr>
              <w:t>Trafficking is where children and young people tricked, forced or persuaded to leave their homes and are moved or transported and then exploited, forced to work or sold. Children are trafficked for:</w:t>
            </w:r>
          </w:p>
          <w:p w14:paraId="673F1145" w14:textId="0C22E528" w:rsidR="00FC5EC2" w:rsidRDefault="00FC5EC2" w:rsidP="00FC5EC2">
            <w:pPr>
              <w:pStyle w:val="ListParagraph"/>
              <w:numPr>
                <w:ilvl w:val="0"/>
                <w:numId w:val="6"/>
              </w:numPr>
              <w:shd w:val="clear" w:color="auto" w:fill="FFFFFF" w:themeFill="background1"/>
              <w:spacing w:before="100" w:beforeAutospacing="1" w:after="100" w:afterAutospacing="1" w:line="276" w:lineRule="auto"/>
              <w:rPr>
                <w:rFonts w:ascii="Arial" w:eastAsia="Times New Roman" w:hAnsi="Arial" w:cs="Arial"/>
                <w:kern w:val="0"/>
                <w:shd w:val="clear" w:color="auto" w:fill="FFFFFF" w:themeFill="background1"/>
                <w:lang w:eastAsia="en-GB"/>
                <w14:ligatures w14:val="none"/>
              </w:rPr>
            </w:pPr>
            <w:r>
              <w:rPr>
                <w:rFonts w:ascii="Arial" w:eastAsia="Times New Roman" w:hAnsi="Arial" w:cs="Arial"/>
                <w:kern w:val="0"/>
                <w:shd w:val="clear" w:color="auto" w:fill="FFFFFF" w:themeFill="background1"/>
                <w:lang w:eastAsia="en-GB"/>
                <w14:ligatures w14:val="none"/>
              </w:rPr>
              <w:t>Sexual exploitation</w:t>
            </w:r>
          </w:p>
          <w:p w14:paraId="5E052686" w14:textId="69DCEC00" w:rsidR="00FC5EC2" w:rsidRDefault="00FC5EC2" w:rsidP="00FC5EC2">
            <w:pPr>
              <w:pStyle w:val="ListParagraph"/>
              <w:numPr>
                <w:ilvl w:val="0"/>
                <w:numId w:val="6"/>
              </w:numPr>
              <w:shd w:val="clear" w:color="auto" w:fill="FFFFFF" w:themeFill="background1"/>
              <w:spacing w:before="100" w:beforeAutospacing="1" w:after="100" w:afterAutospacing="1" w:line="276" w:lineRule="auto"/>
              <w:rPr>
                <w:rFonts w:ascii="Arial" w:eastAsia="Times New Roman" w:hAnsi="Arial" w:cs="Arial"/>
                <w:kern w:val="0"/>
                <w:shd w:val="clear" w:color="auto" w:fill="FFFFFF" w:themeFill="background1"/>
                <w:lang w:eastAsia="en-GB"/>
                <w14:ligatures w14:val="none"/>
              </w:rPr>
            </w:pPr>
            <w:r>
              <w:rPr>
                <w:rFonts w:ascii="Arial" w:eastAsia="Times New Roman" w:hAnsi="Arial" w:cs="Arial"/>
                <w:kern w:val="0"/>
                <w:shd w:val="clear" w:color="auto" w:fill="FFFFFF" w:themeFill="background1"/>
                <w:lang w:eastAsia="en-GB"/>
                <w14:ligatures w14:val="none"/>
              </w:rPr>
              <w:t>Benefit fraud</w:t>
            </w:r>
          </w:p>
          <w:p w14:paraId="24EFDD12" w14:textId="299BA4F1" w:rsidR="00FC5EC2" w:rsidRDefault="00FC5EC2" w:rsidP="00FC5EC2">
            <w:pPr>
              <w:pStyle w:val="ListParagraph"/>
              <w:numPr>
                <w:ilvl w:val="0"/>
                <w:numId w:val="6"/>
              </w:numPr>
              <w:shd w:val="clear" w:color="auto" w:fill="FFFFFF" w:themeFill="background1"/>
              <w:spacing w:before="100" w:beforeAutospacing="1" w:after="100" w:afterAutospacing="1" w:line="276" w:lineRule="auto"/>
              <w:rPr>
                <w:rFonts w:ascii="Arial" w:eastAsia="Times New Roman" w:hAnsi="Arial" w:cs="Arial"/>
                <w:kern w:val="0"/>
                <w:shd w:val="clear" w:color="auto" w:fill="FFFFFF" w:themeFill="background1"/>
                <w:lang w:eastAsia="en-GB"/>
                <w14:ligatures w14:val="none"/>
              </w:rPr>
            </w:pPr>
            <w:r>
              <w:rPr>
                <w:rFonts w:ascii="Arial" w:eastAsia="Times New Roman" w:hAnsi="Arial" w:cs="Arial"/>
                <w:kern w:val="0"/>
                <w:shd w:val="clear" w:color="auto" w:fill="FFFFFF" w:themeFill="background1"/>
                <w:lang w:eastAsia="en-GB"/>
                <w14:ligatures w14:val="none"/>
              </w:rPr>
              <w:t>Forced marriage</w:t>
            </w:r>
          </w:p>
          <w:p w14:paraId="55AE0B76" w14:textId="3324FA05" w:rsidR="00FC5EC2" w:rsidRDefault="00FC5EC2" w:rsidP="00FC5EC2">
            <w:pPr>
              <w:pStyle w:val="ListParagraph"/>
              <w:numPr>
                <w:ilvl w:val="0"/>
                <w:numId w:val="6"/>
              </w:numPr>
              <w:shd w:val="clear" w:color="auto" w:fill="FFFFFF" w:themeFill="background1"/>
              <w:spacing w:before="100" w:beforeAutospacing="1" w:after="100" w:afterAutospacing="1" w:line="276" w:lineRule="auto"/>
              <w:rPr>
                <w:rFonts w:ascii="Arial" w:eastAsia="Times New Roman" w:hAnsi="Arial" w:cs="Arial"/>
                <w:kern w:val="0"/>
                <w:shd w:val="clear" w:color="auto" w:fill="FFFFFF" w:themeFill="background1"/>
                <w:lang w:eastAsia="en-GB"/>
                <w14:ligatures w14:val="none"/>
              </w:rPr>
            </w:pPr>
            <w:r>
              <w:rPr>
                <w:rFonts w:ascii="Arial" w:eastAsia="Times New Roman" w:hAnsi="Arial" w:cs="Arial"/>
                <w:kern w:val="0"/>
                <w:shd w:val="clear" w:color="auto" w:fill="FFFFFF" w:themeFill="background1"/>
                <w:lang w:eastAsia="en-GB"/>
                <w14:ligatures w14:val="none"/>
              </w:rPr>
              <w:t>Domestic slavery like cleaning, cooking and childcare</w:t>
            </w:r>
          </w:p>
          <w:p w14:paraId="6D670936" w14:textId="36D0CF07" w:rsidR="00FC5EC2" w:rsidRDefault="00FC5EC2" w:rsidP="00FC5EC2">
            <w:pPr>
              <w:pStyle w:val="ListParagraph"/>
              <w:numPr>
                <w:ilvl w:val="0"/>
                <w:numId w:val="6"/>
              </w:numPr>
              <w:shd w:val="clear" w:color="auto" w:fill="FFFFFF" w:themeFill="background1"/>
              <w:spacing w:before="100" w:beforeAutospacing="1" w:after="100" w:afterAutospacing="1" w:line="276" w:lineRule="auto"/>
              <w:rPr>
                <w:rFonts w:ascii="Arial" w:eastAsia="Times New Roman" w:hAnsi="Arial" w:cs="Arial"/>
                <w:kern w:val="0"/>
                <w:shd w:val="clear" w:color="auto" w:fill="FFFFFF" w:themeFill="background1"/>
                <w:lang w:eastAsia="en-GB"/>
                <w14:ligatures w14:val="none"/>
              </w:rPr>
            </w:pPr>
            <w:r>
              <w:rPr>
                <w:rFonts w:ascii="Arial" w:eastAsia="Times New Roman" w:hAnsi="Arial" w:cs="Arial"/>
                <w:kern w:val="0"/>
                <w:shd w:val="clear" w:color="auto" w:fill="FFFFFF" w:themeFill="background1"/>
                <w:lang w:eastAsia="en-GB"/>
                <w14:ligatures w14:val="none"/>
              </w:rPr>
              <w:lastRenderedPageBreak/>
              <w:t>Forced labour in factories or agriculture</w:t>
            </w:r>
          </w:p>
          <w:p w14:paraId="243114CF" w14:textId="15BBC799" w:rsidR="00FC5EC2" w:rsidRDefault="00FC5EC2" w:rsidP="00FC5EC2">
            <w:pPr>
              <w:pStyle w:val="ListParagraph"/>
              <w:numPr>
                <w:ilvl w:val="0"/>
                <w:numId w:val="6"/>
              </w:numPr>
              <w:shd w:val="clear" w:color="auto" w:fill="FFFFFF" w:themeFill="background1"/>
              <w:spacing w:before="100" w:beforeAutospacing="1" w:after="100" w:afterAutospacing="1" w:line="276" w:lineRule="auto"/>
              <w:rPr>
                <w:rFonts w:ascii="Arial" w:eastAsia="Times New Roman" w:hAnsi="Arial" w:cs="Arial"/>
                <w:kern w:val="0"/>
                <w:shd w:val="clear" w:color="auto" w:fill="FFFFFF" w:themeFill="background1"/>
                <w:lang w:eastAsia="en-GB"/>
                <w14:ligatures w14:val="none"/>
              </w:rPr>
            </w:pPr>
            <w:r>
              <w:rPr>
                <w:rFonts w:ascii="Arial" w:eastAsia="Times New Roman" w:hAnsi="Arial" w:cs="Arial"/>
                <w:kern w:val="0"/>
                <w:shd w:val="clear" w:color="auto" w:fill="FFFFFF" w:themeFill="background1"/>
                <w:lang w:eastAsia="en-GB"/>
                <w14:ligatures w14:val="none"/>
              </w:rPr>
              <w:t>Committing crimes, like begging, theft, working on cannabis farms or moving drugs.</w:t>
            </w:r>
          </w:p>
          <w:p w14:paraId="005DE424" w14:textId="198C3BFA" w:rsidR="00FC5EC2" w:rsidRPr="00FC5EC2" w:rsidRDefault="00FC5EC2" w:rsidP="00FC5EC2">
            <w:pPr>
              <w:shd w:val="clear" w:color="auto" w:fill="FFFFFF" w:themeFill="background1"/>
              <w:spacing w:before="100" w:beforeAutospacing="1" w:after="100" w:afterAutospacing="1" w:line="276" w:lineRule="auto"/>
              <w:rPr>
                <w:rFonts w:ascii="Arial" w:eastAsia="Times New Roman" w:hAnsi="Arial" w:cs="Arial"/>
                <w:kern w:val="0"/>
                <w:shd w:val="clear" w:color="auto" w:fill="FFFFFF" w:themeFill="background1"/>
                <w:lang w:eastAsia="en-GB"/>
                <w14:ligatures w14:val="none"/>
              </w:rPr>
            </w:pPr>
            <w:r>
              <w:rPr>
                <w:rFonts w:ascii="Arial" w:eastAsia="Times New Roman" w:hAnsi="Arial" w:cs="Arial"/>
                <w:kern w:val="0"/>
                <w:shd w:val="clear" w:color="auto" w:fill="FFFFFF" w:themeFill="background1"/>
                <w:lang w:eastAsia="en-GB"/>
                <w14:ligatures w14:val="none"/>
              </w:rPr>
              <w:t>Trafficked children experience many types of abuse and neglect. Traffickers use physical, sexual and emotional abuse as a form of control. Children and young people are also likely to be physically and emotionally neglected and may be sexually exploited.</w:t>
            </w:r>
          </w:p>
          <w:p w14:paraId="484E807A" w14:textId="07A57156" w:rsidR="001E7F44" w:rsidRDefault="001E7F44" w:rsidP="007A13C9">
            <w:pPr>
              <w:spacing w:line="276" w:lineRule="auto"/>
              <w:rPr>
                <w:rFonts w:ascii="Arial" w:hAnsi="Arial" w:cs="Arial"/>
                <w:b/>
                <w:bCs/>
              </w:rPr>
            </w:pPr>
            <w:r w:rsidRPr="00207189">
              <w:rPr>
                <w:rFonts w:ascii="Arial" w:hAnsi="Arial" w:cs="Arial"/>
                <w:b/>
                <w:bCs/>
              </w:rPr>
              <w:t>Child Sexual exploitation</w:t>
            </w:r>
          </w:p>
          <w:p w14:paraId="09FA6D00" w14:textId="77777777" w:rsidR="00FC5EC2" w:rsidRDefault="00FC5EC2" w:rsidP="007A13C9">
            <w:pPr>
              <w:spacing w:line="276" w:lineRule="auto"/>
              <w:rPr>
                <w:rFonts w:ascii="Arial" w:hAnsi="Arial" w:cs="Arial"/>
                <w:b/>
                <w:bCs/>
              </w:rPr>
            </w:pPr>
          </w:p>
          <w:p w14:paraId="5DCE05D3" w14:textId="27F343CB" w:rsidR="00FC5EC2" w:rsidRPr="00207189" w:rsidRDefault="00FC5EC2" w:rsidP="007A13C9">
            <w:pPr>
              <w:spacing w:line="276" w:lineRule="auto"/>
              <w:rPr>
                <w:rFonts w:ascii="Arial" w:hAnsi="Arial" w:cs="Arial"/>
                <w:b/>
                <w:bCs/>
              </w:rPr>
            </w:pPr>
          </w:p>
          <w:p w14:paraId="6B1D2D24" w14:textId="264049CC" w:rsidR="0072196A" w:rsidRDefault="0072196A" w:rsidP="00FC5EC2">
            <w:pPr>
              <w:shd w:val="clear" w:color="auto" w:fill="FFFFFF" w:themeFill="background1"/>
              <w:spacing w:line="276" w:lineRule="auto"/>
              <w:rPr>
                <w:rFonts w:ascii="Arial" w:hAnsi="Arial" w:cs="Arial"/>
                <w:shd w:val="clear" w:color="auto" w:fill="FFFFFF" w:themeFill="background1"/>
              </w:rPr>
            </w:pPr>
            <w:r w:rsidRPr="00FC5EC2">
              <w:rPr>
                <w:rFonts w:ascii="Arial" w:hAnsi="Arial" w:cs="Arial"/>
                <w:shd w:val="clear" w:color="auto" w:fill="FFFFFF" w:themeFill="background1"/>
              </w:rPr>
              <w:t>Child sexual exploitation (CSE) is a type of </w:t>
            </w:r>
            <w:hyperlink r:id="rId12" w:history="1">
              <w:r w:rsidRPr="00FC5EC2">
                <w:rPr>
                  <w:rStyle w:val="Hyperlink"/>
                  <w:rFonts w:ascii="Arial" w:hAnsi="Arial" w:cs="Arial"/>
                  <w:color w:val="auto"/>
                  <w:shd w:val="clear" w:color="auto" w:fill="FFFFFF" w:themeFill="background1"/>
                </w:rPr>
                <w:t>sexual abuse</w:t>
              </w:r>
            </w:hyperlink>
            <w:r w:rsidRPr="00FC5EC2">
              <w:rPr>
                <w:rFonts w:ascii="Arial" w:hAnsi="Arial" w:cs="Arial"/>
                <w:shd w:val="clear" w:color="auto" w:fill="FFFFFF" w:themeFill="background1"/>
              </w:rPr>
              <w:t>. It happens when a child or young person is coerced, manipulated or deceived into sexual activity in exchange for things that they may need or want like gifts, drugs, money, status and affection. Children and young people are often tricked into believing they're in a loving and consensual relationship so the sexual activity may appear consensual. This is called </w:t>
            </w:r>
            <w:hyperlink r:id="rId13" w:history="1">
              <w:r w:rsidRPr="00FC5EC2">
                <w:rPr>
                  <w:rStyle w:val="Hyperlink"/>
                  <w:rFonts w:ascii="Arial" w:hAnsi="Arial" w:cs="Arial"/>
                  <w:color w:val="auto"/>
                  <w:shd w:val="clear" w:color="auto" w:fill="FFFFFF" w:themeFill="background1"/>
                </w:rPr>
                <w:t>grooming</w:t>
              </w:r>
            </w:hyperlink>
            <w:r w:rsidRPr="00FC5EC2">
              <w:rPr>
                <w:rFonts w:ascii="Arial" w:hAnsi="Arial" w:cs="Arial"/>
                <w:shd w:val="clear" w:color="auto" w:fill="FFFFFF" w:themeFill="background1"/>
              </w:rPr>
              <w:t> and is a type of abuse. They may trust their abuser and not understand that they're being abused. CSE does not always involve physical contact, and can also occur through the use of technology.</w:t>
            </w:r>
          </w:p>
          <w:p w14:paraId="55E104A1" w14:textId="77777777" w:rsidR="00FC5EC2" w:rsidRPr="00207189" w:rsidRDefault="00FC5EC2" w:rsidP="00FC5EC2">
            <w:pPr>
              <w:shd w:val="clear" w:color="auto" w:fill="FFFFFF" w:themeFill="background1"/>
              <w:spacing w:line="276" w:lineRule="auto"/>
              <w:rPr>
                <w:rFonts w:ascii="Arial" w:hAnsi="Arial" w:cs="Arial"/>
                <w:b/>
                <w:bCs/>
              </w:rPr>
            </w:pPr>
          </w:p>
          <w:p w14:paraId="36971E29" w14:textId="001BC8FB" w:rsidR="001E7F44" w:rsidRPr="00207189" w:rsidRDefault="001E7F44" w:rsidP="007A13C9">
            <w:pPr>
              <w:spacing w:line="276" w:lineRule="auto"/>
              <w:rPr>
                <w:rFonts w:ascii="Arial" w:hAnsi="Arial" w:cs="Arial"/>
                <w:b/>
                <w:bCs/>
              </w:rPr>
            </w:pPr>
            <w:r w:rsidRPr="00207189">
              <w:rPr>
                <w:rFonts w:ascii="Arial" w:hAnsi="Arial" w:cs="Arial"/>
                <w:b/>
                <w:bCs/>
              </w:rPr>
              <w:t>Bullying and cy</w:t>
            </w:r>
            <w:r w:rsidR="00FC5EC2">
              <w:rPr>
                <w:rFonts w:ascii="Arial" w:hAnsi="Arial" w:cs="Arial"/>
                <w:b/>
                <w:bCs/>
              </w:rPr>
              <w:t>b</w:t>
            </w:r>
            <w:r w:rsidRPr="00207189">
              <w:rPr>
                <w:rFonts w:ascii="Arial" w:hAnsi="Arial" w:cs="Arial"/>
                <w:b/>
                <w:bCs/>
              </w:rPr>
              <w:t>erbullying</w:t>
            </w:r>
          </w:p>
          <w:p w14:paraId="56D38A18" w14:textId="77777777" w:rsidR="001E7F44" w:rsidRPr="00207189" w:rsidRDefault="001E7F44" w:rsidP="007A13C9">
            <w:pPr>
              <w:pStyle w:val="NormalWeb"/>
              <w:shd w:val="clear" w:color="auto" w:fill="FFFFFF"/>
              <w:spacing w:before="0" w:beforeAutospacing="0" w:after="300" w:afterAutospacing="0" w:line="276" w:lineRule="auto"/>
              <w:textAlignment w:val="baseline"/>
              <w:rPr>
                <w:rFonts w:ascii="Arial" w:hAnsi="Arial" w:cs="Arial"/>
                <w:sz w:val="22"/>
                <w:szCs w:val="22"/>
              </w:rPr>
            </w:pPr>
            <w:r w:rsidRPr="00207189">
              <w:rPr>
                <w:rFonts w:ascii="Arial" w:hAnsi="Arial" w:cs="Arial"/>
                <w:sz w:val="22"/>
                <w:szCs w:val="22"/>
              </w:rPr>
              <w:t>Bullying behaviour is when individuals or groups seek to harm, intimidate or coerce someone they may be jealous of or who is perceived to be vulnerable. It can involve people of any age and can happen anywhere, including at home, school, sports clubs or online.</w:t>
            </w:r>
          </w:p>
          <w:p w14:paraId="0C659F3D" w14:textId="77777777" w:rsidR="001E7F44" w:rsidRPr="00207189" w:rsidRDefault="001E7F44" w:rsidP="007A13C9">
            <w:pPr>
              <w:pStyle w:val="NormalWeb"/>
              <w:shd w:val="clear" w:color="auto" w:fill="FFFFFF"/>
              <w:spacing w:before="0" w:beforeAutospacing="0" w:after="300" w:afterAutospacing="0" w:line="276" w:lineRule="auto"/>
              <w:textAlignment w:val="baseline"/>
              <w:rPr>
                <w:rFonts w:ascii="Arial" w:hAnsi="Arial" w:cs="Arial"/>
                <w:sz w:val="22"/>
                <w:szCs w:val="22"/>
              </w:rPr>
            </w:pPr>
            <w:r w:rsidRPr="00207189">
              <w:rPr>
                <w:rFonts w:ascii="Arial" w:hAnsi="Arial" w:cs="Arial"/>
                <w:sz w:val="22"/>
                <w:szCs w:val="22"/>
              </w:rPr>
              <w:t>Bullying behaviour can take many forms, including physical, verbal, racist, sexist, homophobic or online bullying.</w:t>
            </w:r>
          </w:p>
          <w:p w14:paraId="5A8B516A" w14:textId="6EC9A406" w:rsidR="0072196A" w:rsidRPr="00207189" w:rsidRDefault="0072196A" w:rsidP="007A13C9">
            <w:pPr>
              <w:pStyle w:val="NormalWeb"/>
              <w:shd w:val="clear" w:color="auto" w:fill="FFFFFF"/>
              <w:spacing w:before="0" w:beforeAutospacing="0" w:after="300" w:afterAutospacing="0" w:line="276" w:lineRule="auto"/>
              <w:textAlignment w:val="baseline"/>
              <w:rPr>
                <w:rFonts w:ascii="Arial" w:hAnsi="Arial" w:cs="Arial"/>
                <w:sz w:val="22"/>
                <w:szCs w:val="22"/>
              </w:rPr>
            </w:pPr>
            <w:r w:rsidRPr="00207189">
              <w:rPr>
                <w:rFonts w:ascii="Arial" w:hAnsi="Arial" w:cs="Arial"/>
                <w:sz w:val="22"/>
                <w:szCs w:val="22"/>
                <w:shd w:val="clear" w:color="auto" w:fill="FAFAFA"/>
              </w:rPr>
              <w:t>Cyberbullying is bullying that takes place online. Unlike bullying offline, online bullying can follow the child wherever they go, via social networks, gaming and mobile phone. A person can be bullied online and offline at the same time.</w:t>
            </w:r>
          </w:p>
          <w:p w14:paraId="52CF2294" w14:textId="77777777" w:rsidR="001E7F44" w:rsidRPr="00207189" w:rsidRDefault="001E7F44" w:rsidP="007A13C9">
            <w:pPr>
              <w:spacing w:line="276" w:lineRule="auto"/>
              <w:rPr>
                <w:rFonts w:ascii="Arial" w:hAnsi="Arial" w:cs="Arial"/>
                <w:b/>
                <w:bCs/>
              </w:rPr>
            </w:pPr>
          </w:p>
          <w:p w14:paraId="3E40BFDD" w14:textId="4D5C38EC" w:rsidR="001E7F44" w:rsidRDefault="0072196A" w:rsidP="007A13C9">
            <w:pPr>
              <w:spacing w:line="276" w:lineRule="auto"/>
              <w:rPr>
                <w:rFonts w:ascii="Arial" w:hAnsi="Arial" w:cs="Arial"/>
                <w:b/>
                <w:bCs/>
              </w:rPr>
            </w:pPr>
            <w:r w:rsidRPr="00207189">
              <w:rPr>
                <w:rFonts w:ascii="Arial" w:hAnsi="Arial" w:cs="Arial"/>
                <w:b/>
                <w:bCs/>
              </w:rPr>
              <w:t>The above definitions are taken from the</w:t>
            </w:r>
            <w:hyperlink r:id="rId14" w:history="1">
              <w:r w:rsidRPr="00207189">
                <w:rPr>
                  <w:rStyle w:val="Hyperlink"/>
                  <w:rFonts w:ascii="Arial" w:hAnsi="Arial" w:cs="Arial"/>
                  <w:b/>
                  <w:bCs/>
                  <w:color w:val="auto"/>
                </w:rPr>
                <w:t xml:space="preserve"> NSPCC</w:t>
              </w:r>
            </w:hyperlink>
            <w:r w:rsidRPr="00207189">
              <w:rPr>
                <w:rFonts w:ascii="Arial" w:hAnsi="Arial" w:cs="Arial"/>
                <w:b/>
                <w:bCs/>
              </w:rPr>
              <w:t xml:space="preserve"> and </w:t>
            </w:r>
            <w:hyperlink r:id="rId15" w:history="1">
              <w:r w:rsidRPr="00207189">
                <w:rPr>
                  <w:rStyle w:val="Hyperlink"/>
                  <w:rFonts w:ascii="Arial" w:hAnsi="Arial" w:cs="Arial"/>
                  <w:b/>
                  <w:bCs/>
                  <w:color w:val="auto"/>
                </w:rPr>
                <w:t>CPSU</w:t>
              </w:r>
            </w:hyperlink>
            <w:r w:rsidRPr="00207189">
              <w:rPr>
                <w:rFonts w:ascii="Arial" w:hAnsi="Arial" w:cs="Arial"/>
                <w:b/>
                <w:bCs/>
              </w:rPr>
              <w:t xml:space="preserve"> 04/2024.</w:t>
            </w:r>
          </w:p>
          <w:p w14:paraId="114984E5" w14:textId="77777777" w:rsidR="00AE5045" w:rsidRDefault="00AE5045" w:rsidP="007A13C9">
            <w:pPr>
              <w:spacing w:line="276" w:lineRule="auto"/>
              <w:rPr>
                <w:rFonts w:ascii="Arial" w:hAnsi="Arial" w:cs="Arial"/>
                <w:b/>
                <w:bCs/>
              </w:rPr>
            </w:pPr>
          </w:p>
          <w:p w14:paraId="4FB3602D" w14:textId="77777777" w:rsidR="00AE5045" w:rsidRDefault="00AE5045" w:rsidP="00AE5045">
            <w:pPr>
              <w:spacing w:line="276" w:lineRule="auto"/>
              <w:jc w:val="both"/>
              <w:rPr>
                <w:u w:val="single"/>
              </w:rPr>
            </w:pPr>
            <w:r w:rsidRPr="009244FB">
              <w:rPr>
                <w:u w:val="single"/>
              </w:rPr>
              <w:t>Related policies and procedures</w:t>
            </w:r>
          </w:p>
          <w:p w14:paraId="2F7D8680" w14:textId="77777777" w:rsidR="00AE5045" w:rsidRDefault="00AE5045" w:rsidP="00AE5045">
            <w:pPr>
              <w:spacing w:line="276" w:lineRule="auto"/>
              <w:jc w:val="both"/>
              <w:rPr>
                <w:u w:val="single"/>
              </w:rPr>
            </w:pPr>
          </w:p>
          <w:p w14:paraId="7D9DA268" w14:textId="335931A4" w:rsidR="00AE5045" w:rsidRDefault="00AE5045" w:rsidP="00AE5045">
            <w:pPr>
              <w:spacing w:line="276" w:lineRule="auto"/>
              <w:jc w:val="both"/>
            </w:pPr>
            <w:r>
              <w:t xml:space="preserve">This policy </w:t>
            </w:r>
            <w:r>
              <w:t>appendix</w:t>
            </w:r>
            <w:r>
              <w:t xml:space="preserve"> should be read alongside our organisational policies and procedures, including:</w:t>
            </w:r>
          </w:p>
          <w:p w14:paraId="236C5BAE" w14:textId="77777777" w:rsidR="00AE5045" w:rsidRDefault="00AE5045" w:rsidP="00AE5045">
            <w:pPr>
              <w:spacing w:line="276" w:lineRule="auto"/>
              <w:jc w:val="both"/>
            </w:pPr>
            <w:r>
              <w:lastRenderedPageBreak/>
              <w:t>• Safeguarding and child protection policy and procedures.</w:t>
            </w:r>
          </w:p>
          <w:p w14:paraId="0F05EB45" w14:textId="07384A0F" w:rsidR="00AE5045" w:rsidRDefault="00AE5045" w:rsidP="00AE5045">
            <w:pPr>
              <w:spacing w:line="276" w:lineRule="auto"/>
              <w:jc w:val="both"/>
            </w:pPr>
          </w:p>
          <w:p w14:paraId="24F50D68" w14:textId="77777777" w:rsidR="00AE5045" w:rsidRDefault="00AE5045" w:rsidP="00AE5045">
            <w:pPr>
              <w:spacing w:line="276" w:lineRule="auto"/>
              <w:jc w:val="both"/>
              <w:rPr>
                <w:u w:val="single"/>
              </w:rPr>
            </w:pPr>
          </w:p>
          <w:p w14:paraId="68100913" w14:textId="77777777" w:rsidR="00AE5045" w:rsidRDefault="00AE5045" w:rsidP="00AE5045">
            <w:pPr>
              <w:spacing w:line="276" w:lineRule="auto"/>
              <w:jc w:val="both"/>
            </w:pPr>
            <w:r w:rsidRPr="009244FB">
              <w:rPr>
                <w:u w:val="single"/>
              </w:rPr>
              <w:t>Contact details</w:t>
            </w:r>
          </w:p>
          <w:p w14:paraId="3CA88E0E" w14:textId="77777777" w:rsidR="00AE5045" w:rsidRDefault="00AE5045" w:rsidP="00AE5045">
            <w:pPr>
              <w:spacing w:line="276" w:lineRule="auto"/>
              <w:jc w:val="both"/>
            </w:pPr>
            <w:r>
              <w:t>Appendix holder</w:t>
            </w:r>
          </w:p>
          <w:p w14:paraId="7D0C4C97" w14:textId="222902CA" w:rsidR="00AE5045" w:rsidRDefault="00AE5045" w:rsidP="00AE5045">
            <w:pPr>
              <w:spacing w:line="276" w:lineRule="auto"/>
              <w:jc w:val="both"/>
            </w:pPr>
            <w:r>
              <w:t xml:space="preserve">Name: </w:t>
            </w:r>
            <w:r>
              <w:t xml:space="preserve">Nicky Harverson </w:t>
            </w:r>
          </w:p>
          <w:p w14:paraId="5BE33A5C" w14:textId="77777777" w:rsidR="00AE5045" w:rsidRDefault="00AE5045" w:rsidP="00AE5045">
            <w:pPr>
              <w:spacing w:line="276" w:lineRule="auto"/>
              <w:jc w:val="both"/>
            </w:pPr>
            <w:r>
              <w:t>Children and Young People’s Designated Safeguarding Lead</w:t>
            </w:r>
          </w:p>
          <w:p w14:paraId="16A08C76" w14:textId="77777777" w:rsidR="00AE5045" w:rsidRDefault="00AE5045" w:rsidP="00AE5045">
            <w:pPr>
              <w:spacing w:line="276" w:lineRule="auto"/>
              <w:jc w:val="both"/>
            </w:pPr>
            <w:r>
              <w:t xml:space="preserve">Phone/email: </w:t>
            </w:r>
            <w:r w:rsidRPr="00C53277">
              <w:t>01452 393607</w:t>
            </w:r>
            <w:r>
              <w:t xml:space="preserve"> </w:t>
            </w:r>
            <w:hyperlink r:id="rId16" w:history="1">
              <w:r w:rsidRPr="0070235F">
                <w:rPr>
                  <w:rStyle w:val="Hyperlink"/>
                </w:rPr>
                <w:t>nickyharverson@activegloucestershire.org</w:t>
              </w:r>
            </w:hyperlink>
          </w:p>
          <w:p w14:paraId="2839477C" w14:textId="77777777" w:rsidR="00AE5045" w:rsidRDefault="00AE5045" w:rsidP="00AE5045">
            <w:pPr>
              <w:spacing w:line="276" w:lineRule="auto"/>
              <w:jc w:val="both"/>
            </w:pPr>
          </w:p>
          <w:p w14:paraId="387837DD" w14:textId="77777777" w:rsidR="00AE5045" w:rsidRDefault="00AE5045" w:rsidP="00AE5045">
            <w:pPr>
              <w:spacing w:line="276" w:lineRule="auto"/>
              <w:jc w:val="both"/>
            </w:pPr>
            <w:r>
              <w:t>NSPCC helpline 0808 800 5000 We are committed to reviewing our policy and good practice annually.</w:t>
            </w:r>
          </w:p>
          <w:p w14:paraId="7703EEA0" w14:textId="77777777" w:rsidR="00AE5045" w:rsidRDefault="00AE5045" w:rsidP="00AE5045">
            <w:pPr>
              <w:widowControl w:val="0"/>
              <w:autoSpaceDE w:val="0"/>
              <w:autoSpaceDN w:val="0"/>
              <w:adjustRightInd w:val="0"/>
              <w:spacing w:line="276" w:lineRule="auto"/>
              <w:jc w:val="both"/>
            </w:pPr>
          </w:p>
          <w:p w14:paraId="6CE66C0E" w14:textId="77777777" w:rsidR="00AE5045" w:rsidRDefault="00AE5045" w:rsidP="00AE5045">
            <w:pPr>
              <w:widowControl w:val="0"/>
              <w:autoSpaceDE w:val="0"/>
              <w:autoSpaceDN w:val="0"/>
              <w:adjustRightInd w:val="0"/>
              <w:spacing w:line="276" w:lineRule="auto"/>
              <w:jc w:val="both"/>
            </w:pPr>
            <w:r>
              <w:t>Key compliance dates:</w:t>
            </w:r>
          </w:p>
          <w:p w14:paraId="5ECC3FB5" w14:textId="77777777" w:rsidR="00AE5045" w:rsidRDefault="00AE5045" w:rsidP="00AE5045">
            <w:pPr>
              <w:widowControl w:val="0"/>
              <w:autoSpaceDE w:val="0"/>
              <w:autoSpaceDN w:val="0"/>
              <w:adjustRightInd w:val="0"/>
              <w:spacing w:line="276" w:lineRule="auto"/>
              <w:jc w:val="both"/>
            </w:pPr>
          </w:p>
          <w:tbl>
            <w:tblPr>
              <w:tblStyle w:val="TableGrid"/>
              <w:tblW w:w="0" w:type="auto"/>
              <w:tblLook w:val="04A0" w:firstRow="1" w:lastRow="0" w:firstColumn="1" w:lastColumn="0" w:noHBand="0" w:noVBand="1"/>
            </w:tblPr>
            <w:tblGrid>
              <w:gridCol w:w="4508"/>
              <w:gridCol w:w="4508"/>
            </w:tblGrid>
            <w:tr w:rsidR="00AE5045" w14:paraId="4F36E58A" w14:textId="77777777" w:rsidTr="002234E0">
              <w:tc>
                <w:tcPr>
                  <w:tcW w:w="4508" w:type="dxa"/>
                </w:tcPr>
                <w:p w14:paraId="5CB4EEE0" w14:textId="77777777" w:rsidR="00AE5045" w:rsidRDefault="00AE5045" w:rsidP="00AE5045">
                  <w:pPr>
                    <w:widowControl w:val="0"/>
                    <w:autoSpaceDE w:val="0"/>
                    <w:autoSpaceDN w:val="0"/>
                    <w:adjustRightInd w:val="0"/>
                    <w:spacing w:line="276" w:lineRule="auto"/>
                    <w:jc w:val="both"/>
                  </w:pPr>
                  <w:r>
                    <w:t>Last Review</w:t>
                  </w:r>
                </w:p>
              </w:tc>
              <w:tc>
                <w:tcPr>
                  <w:tcW w:w="4508" w:type="dxa"/>
                </w:tcPr>
                <w:p w14:paraId="243CE556" w14:textId="1B0AB39A" w:rsidR="00AE5045" w:rsidRDefault="00AE5045" w:rsidP="00AE5045">
                  <w:pPr>
                    <w:widowControl w:val="0"/>
                    <w:autoSpaceDE w:val="0"/>
                    <w:autoSpaceDN w:val="0"/>
                    <w:adjustRightInd w:val="0"/>
                    <w:spacing w:line="276" w:lineRule="auto"/>
                    <w:jc w:val="both"/>
                  </w:pPr>
                  <w:r>
                    <w:t>April</w:t>
                  </w:r>
                  <w:r>
                    <w:t xml:space="preserve"> 202</w:t>
                  </w:r>
                  <w:r>
                    <w:t>4</w:t>
                  </w:r>
                </w:p>
              </w:tc>
            </w:tr>
            <w:tr w:rsidR="00AE5045" w14:paraId="0B9392E6" w14:textId="77777777" w:rsidTr="002234E0">
              <w:tc>
                <w:tcPr>
                  <w:tcW w:w="4508" w:type="dxa"/>
                </w:tcPr>
                <w:p w14:paraId="0810BC0C" w14:textId="77777777" w:rsidR="00AE5045" w:rsidRDefault="00AE5045" w:rsidP="00AE5045">
                  <w:pPr>
                    <w:widowControl w:val="0"/>
                    <w:autoSpaceDE w:val="0"/>
                    <w:autoSpaceDN w:val="0"/>
                    <w:adjustRightInd w:val="0"/>
                    <w:spacing w:line="276" w:lineRule="auto"/>
                    <w:jc w:val="both"/>
                  </w:pPr>
                  <w:r>
                    <w:t>Next Review</w:t>
                  </w:r>
                </w:p>
              </w:tc>
              <w:tc>
                <w:tcPr>
                  <w:tcW w:w="4508" w:type="dxa"/>
                </w:tcPr>
                <w:p w14:paraId="050AD4D5" w14:textId="1F4D3A60" w:rsidR="00AE5045" w:rsidRDefault="00AE5045" w:rsidP="00AE5045">
                  <w:pPr>
                    <w:widowControl w:val="0"/>
                    <w:autoSpaceDE w:val="0"/>
                    <w:autoSpaceDN w:val="0"/>
                    <w:adjustRightInd w:val="0"/>
                    <w:spacing w:line="276" w:lineRule="auto"/>
                    <w:jc w:val="both"/>
                  </w:pPr>
                  <w:r>
                    <w:t xml:space="preserve">April </w:t>
                  </w:r>
                  <w:r>
                    <w:t>2025</w:t>
                  </w:r>
                </w:p>
              </w:tc>
            </w:tr>
          </w:tbl>
          <w:p w14:paraId="4E13265B" w14:textId="77777777" w:rsidR="00AE5045" w:rsidRPr="00207189" w:rsidRDefault="00AE5045" w:rsidP="007A13C9">
            <w:pPr>
              <w:spacing w:line="276" w:lineRule="auto"/>
              <w:rPr>
                <w:rFonts w:ascii="Arial" w:hAnsi="Arial" w:cs="Arial"/>
                <w:b/>
                <w:bCs/>
              </w:rPr>
            </w:pPr>
          </w:p>
          <w:p w14:paraId="547581F1" w14:textId="3AFB26E0" w:rsidR="001E7F44" w:rsidRPr="00207189" w:rsidRDefault="001E7F44" w:rsidP="007A13C9">
            <w:pPr>
              <w:spacing w:line="276" w:lineRule="auto"/>
              <w:rPr>
                <w:rFonts w:ascii="Arial" w:hAnsi="Arial" w:cs="Arial"/>
                <w:b/>
                <w:bCs/>
              </w:rPr>
            </w:pPr>
          </w:p>
        </w:tc>
      </w:tr>
    </w:tbl>
    <w:p w14:paraId="29EA414F" w14:textId="77777777" w:rsidR="001E7F44" w:rsidRPr="00207189" w:rsidRDefault="001E7F44" w:rsidP="007A13C9">
      <w:pPr>
        <w:spacing w:line="276" w:lineRule="auto"/>
        <w:rPr>
          <w:rFonts w:ascii="Arial" w:hAnsi="Arial" w:cs="Arial"/>
        </w:rPr>
      </w:pPr>
    </w:p>
    <w:sectPr w:rsidR="001E7F44" w:rsidRPr="00207189" w:rsidSect="001E7F44">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D4663" w14:textId="77777777" w:rsidR="002535A9" w:rsidRDefault="002535A9" w:rsidP="001E7F44">
      <w:pPr>
        <w:spacing w:after="0" w:line="240" w:lineRule="auto"/>
      </w:pPr>
      <w:r>
        <w:separator/>
      </w:r>
    </w:p>
  </w:endnote>
  <w:endnote w:type="continuationSeparator" w:id="0">
    <w:p w14:paraId="12D222B1" w14:textId="77777777" w:rsidR="002535A9" w:rsidRDefault="002535A9" w:rsidP="001E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64F5D" w14:textId="34D8DEC6" w:rsidR="001E7F44" w:rsidRDefault="001E7F44">
    <w:pPr>
      <w:pStyle w:val="Footer"/>
    </w:pPr>
    <w:r>
      <w:rPr>
        <w:noProof/>
      </w:rPr>
      <w:drawing>
        <wp:anchor distT="0" distB="0" distL="114300" distR="114300" simplePos="0" relativeHeight="251659264" behindDoc="0" locked="0" layoutInCell="1" allowOverlap="1" wp14:anchorId="7EE733DC" wp14:editId="21F0CF2F">
          <wp:simplePos x="0" y="0"/>
          <wp:positionH relativeFrom="column">
            <wp:posOffset>-746760</wp:posOffset>
          </wp:positionH>
          <wp:positionV relativeFrom="paragraph">
            <wp:posOffset>-140970</wp:posOffset>
          </wp:positionV>
          <wp:extent cx="1565910" cy="400050"/>
          <wp:effectExtent l="0" t="0" r="0" b="0"/>
          <wp:wrapTopAndBottom/>
          <wp:docPr id="2065345864" name="Picture 206534586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16318"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5910" cy="4000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1B4E1" w14:textId="77777777" w:rsidR="002535A9" w:rsidRDefault="002535A9" w:rsidP="001E7F44">
      <w:pPr>
        <w:spacing w:after="0" w:line="240" w:lineRule="auto"/>
      </w:pPr>
      <w:r>
        <w:separator/>
      </w:r>
    </w:p>
  </w:footnote>
  <w:footnote w:type="continuationSeparator" w:id="0">
    <w:p w14:paraId="7AF2ECC7" w14:textId="77777777" w:rsidR="002535A9" w:rsidRDefault="002535A9" w:rsidP="001E7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2752"/>
    <w:multiLevelType w:val="hybridMultilevel"/>
    <w:tmpl w:val="6D5E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A5A0E"/>
    <w:multiLevelType w:val="multilevel"/>
    <w:tmpl w:val="34E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872BC"/>
    <w:multiLevelType w:val="multilevel"/>
    <w:tmpl w:val="AE28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F5336"/>
    <w:multiLevelType w:val="multilevel"/>
    <w:tmpl w:val="1B52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91E53"/>
    <w:multiLevelType w:val="multilevel"/>
    <w:tmpl w:val="3362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F617E"/>
    <w:multiLevelType w:val="hybridMultilevel"/>
    <w:tmpl w:val="E292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908711">
    <w:abstractNumId w:val="3"/>
  </w:num>
  <w:num w:numId="2" w16cid:durableId="39671562">
    <w:abstractNumId w:val="1"/>
  </w:num>
  <w:num w:numId="3" w16cid:durableId="1005282058">
    <w:abstractNumId w:val="2"/>
  </w:num>
  <w:num w:numId="4" w16cid:durableId="886993823">
    <w:abstractNumId w:val="4"/>
  </w:num>
  <w:num w:numId="5" w16cid:durableId="86578403">
    <w:abstractNumId w:val="0"/>
  </w:num>
  <w:num w:numId="6" w16cid:durableId="1552183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44"/>
    <w:rsid w:val="001E7F44"/>
    <w:rsid w:val="00207189"/>
    <w:rsid w:val="002535A9"/>
    <w:rsid w:val="002B42B4"/>
    <w:rsid w:val="003A558A"/>
    <w:rsid w:val="0072196A"/>
    <w:rsid w:val="007A13C9"/>
    <w:rsid w:val="00A17340"/>
    <w:rsid w:val="00AE5045"/>
    <w:rsid w:val="00FC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722A"/>
  <w15:chartTrackingRefBased/>
  <w15:docId w15:val="{670D2AF7-91B9-4BC2-9B65-3AA63AF0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F44"/>
  </w:style>
  <w:style w:type="paragraph" w:styleId="Footer">
    <w:name w:val="footer"/>
    <w:basedOn w:val="Normal"/>
    <w:link w:val="FooterChar"/>
    <w:uiPriority w:val="99"/>
    <w:unhideWhenUsed/>
    <w:rsid w:val="001E7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F44"/>
  </w:style>
  <w:style w:type="table" w:styleId="TableGrid">
    <w:name w:val="Table Grid"/>
    <w:basedOn w:val="TableNormal"/>
    <w:uiPriority w:val="39"/>
    <w:rsid w:val="001E7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7F4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2196A"/>
    <w:rPr>
      <w:color w:val="0000FF"/>
      <w:u w:val="single"/>
    </w:rPr>
  </w:style>
  <w:style w:type="character" w:styleId="Strong">
    <w:name w:val="Strong"/>
    <w:basedOn w:val="DefaultParagraphFont"/>
    <w:uiPriority w:val="22"/>
    <w:qFormat/>
    <w:rsid w:val="0072196A"/>
    <w:rPr>
      <w:b/>
      <w:bCs/>
    </w:rPr>
  </w:style>
  <w:style w:type="character" w:styleId="UnresolvedMention">
    <w:name w:val="Unresolved Mention"/>
    <w:basedOn w:val="DefaultParagraphFont"/>
    <w:uiPriority w:val="99"/>
    <w:semiHidden/>
    <w:unhideWhenUsed/>
    <w:rsid w:val="0072196A"/>
    <w:rPr>
      <w:color w:val="605E5C"/>
      <w:shd w:val="clear" w:color="auto" w:fill="E1DFDD"/>
    </w:rPr>
  </w:style>
  <w:style w:type="paragraph" w:styleId="ListParagraph">
    <w:name w:val="List Paragraph"/>
    <w:basedOn w:val="Normal"/>
    <w:uiPriority w:val="34"/>
    <w:qFormat/>
    <w:rsid w:val="007A1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98008">
      <w:bodyDiv w:val="1"/>
      <w:marLeft w:val="0"/>
      <w:marRight w:val="0"/>
      <w:marTop w:val="0"/>
      <w:marBottom w:val="0"/>
      <w:divBdr>
        <w:top w:val="none" w:sz="0" w:space="0" w:color="auto"/>
        <w:left w:val="none" w:sz="0" w:space="0" w:color="auto"/>
        <w:bottom w:val="none" w:sz="0" w:space="0" w:color="auto"/>
        <w:right w:val="none" w:sz="0" w:space="0" w:color="auto"/>
      </w:divBdr>
    </w:div>
    <w:div w:id="537856076">
      <w:bodyDiv w:val="1"/>
      <w:marLeft w:val="0"/>
      <w:marRight w:val="0"/>
      <w:marTop w:val="0"/>
      <w:marBottom w:val="0"/>
      <w:divBdr>
        <w:top w:val="none" w:sz="0" w:space="0" w:color="auto"/>
        <w:left w:val="none" w:sz="0" w:space="0" w:color="auto"/>
        <w:bottom w:val="none" w:sz="0" w:space="0" w:color="auto"/>
        <w:right w:val="none" w:sz="0" w:space="0" w:color="auto"/>
      </w:divBdr>
    </w:div>
    <w:div w:id="910774749">
      <w:bodyDiv w:val="1"/>
      <w:marLeft w:val="0"/>
      <w:marRight w:val="0"/>
      <w:marTop w:val="0"/>
      <w:marBottom w:val="0"/>
      <w:divBdr>
        <w:top w:val="none" w:sz="0" w:space="0" w:color="auto"/>
        <w:left w:val="none" w:sz="0" w:space="0" w:color="auto"/>
        <w:bottom w:val="none" w:sz="0" w:space="0" w:color="auto"/>
        <w:right w:val="none" w:sz="0" w:space="0" w:color="auto"/>
      </w:divBdr>
    </w:div>
    <w:div w:id="1196194128">
      <w:bodyDiv w:val="1"/>
      <w:marLeft w:val="0"/>
      <w:marRight w:val="0"/>
      <w:marTop w:val="0"/>
      <w:marBottom w:val="0"/>
      <w:divBdr>
        <w:top w:val="none" w:sz="0" w:space="0" w:color="auto"/>
        <w:left w:val="none" w:sz="0" w:space="0" w:color="auto"/>
        <w:bottom w:val="none" w:sz="0" w:space="0" w:color="auto"/>
        <w:right w:val="none" w:sz="0" w:space="0" w:color="auto"/>
      </w:divBdr>
    </w:div>
    <w:div w:id="1403527115">
      <w:bodyDiv w:val="1"/>
      <w:marLeft w:val="0"/>
      <w:marRight w:val="0"/>
      <w:marTop w:val="0"/>
      <w:marBottom w:val="0"/>
      <w:divBdr>
        <w:top w:val="none" w:sz="0" w:space="0" w:color="auto"/>
        <w:left w:val="none" w:sz="0" w:space="0" w:color="auto"/>
        <w:bottom w:val="none" w:sz="0" w:space="0" w:color="auto"/>
        <w:right w:val="none" w:sz="0" w:space="0" w:color="auto"/>
      </w:divBdr>
    </w:div>
    <w:div w:id="1448356094">
      <w:bodyDiv w:val="1"/>
      <w:marLeft w:val="0"/>
      <w:marRight w:val="0"/>
      <w:marTop w:val="0"/>
      <w:marBottom w:val="0"/>
      <w:divBdr>
        <w:top w:val="none" w:sz="0" w:space="0" w:color="auto"/>
        <w:left w:val="none" w:sz="0" w:space="0" w:color="auto"/>
        <w:bottom w:val="none" w:sz="0" w:space="0" w:color="auto"/>
        <w:right w:val="none" w:sz="0" w:space="0" w:color="auto"/>
      </w:divBdr>
    </w:div>
    <w:div w:id="1451819586">
      <w:bodyDiv w:val="1"/>
      <w:marLeft w:val="0"/>
      <w:marRight w:val="0"/>
      <w:marTop w:val="0"/>
      <w:marBottom w:val="0"/>
      <w:divBdr>
        <w:top w:val="none" w:sz="0" w:space="0" w:color="auto"/>
        <w:left w:val="none" w:sz="0" w:space="0" w:color="auto"/>
        <w:bottom w:val="none" w:sz="0" w:space="0" w:color="auto"/>
        <w:right w:val="none" w:sz="0" w:space="0" w:color="auto"/>
      </w:divBdr>
    </w:div>
    <w:div w:id="1676609197">
      <w:bodyDiv w:val="1"/>
      <w:marLeft w:val="0"/>
      <w:marRight w:val="0"/>
      <w:marTop w:val="0"/>
      <w:marBottom w:val="0"/>
      <w:divBdr>
        <w:top w:val="none" w:sz="0" w:space="0" w:color="auto"/>
        <w:left w:val="none" w:sz="0" w:space="0" w:color="auto"/>
        <w:bottom w:val="none" w:sz="0" w:space="0" w:color="auto"/>
        <w:right w:val="none" w:sz="0" w:space="0" w:color="auto"/>
      </w:divBdr>
    </w:div>
    <w:div w:id="194048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what-is-child-abuse/types-of-abuse/emotional-abuse/" TargetMode="External"/><Relationship Id="rId13" Type="http://schemas.openxmlformats.org/officeDocument/2006/relationships/hyperlink" Target="https://www.nspcc.org.uk/what-is-child-abuse/types-of-abuse/groom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pcc.org.uk/what-is-child-abuse/types-of-abuse/" TargetMode="External"/><Relationship Id="rId12" Type="http://schemas.openxmlformats.org/officeDocument/2006/relationships/hyperlink" Target="https://www.nspcc.org.uk/what-is-child-abuse/types-of-abuse/child-sexual-abu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nickyharverson@activegloucestershir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pcc.org.uk/what-is-child-abuse/types-of-abuse/child-trafficking/" TargetMode="External"/><Relationship Id="rId5" Type="http://schemas.openxmlformats.org/officeDocument/2006/relationships/footnotes" Target="footnotes.xml"/><Relationship Id="rId15" Type="http://schemas.openxmlformats.org/officeDocument/2006/relationships/hyperlink" Target="https://thecpsu.org.uk/help-advice/introduction-to-safeguarding/child-abuse-in-a-sports-setting/" TargetMode="External"/><Relationship Id="rId10" Type="http://schemas.openxmlformats.org/officeDocument/2006/relationships/hyperlink" Target="https://www.nspcc.org.uk/what-is-child-abuse/types-of-abuse/child-sexual-exploit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spcc.org.uk/what-is-child-abuse/types-of-abuse/child-sexual-abuse/" TargetMode="External"/><Relationship Id="rId14" Type="http://schemas.openxmlformats.org/officeDocument/2006/relationships/hyperlink" Target="https://www.nspcc.org.uk/what-is-child-abuse/types-of-abu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Kankowski</dc:creator>
  <cp:keywords/>
  <dc:description/>
  <cp:lastModifiedBy>Lisa Kankowski</cp:lastModifiedBy>
  <cp:revision>2</cp:revision>
  <dcterms:created xsi:type="dcterms:W3CDTF">2024-04-29T11:40:00Z</dcterms:created>
  <dcterms:modified xsi:type="dcterms:W3CDTF">2024-06-26T13:13:00Z</dcterms:modified>
</cp:coreProperties>
</file>